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6E" w:rsidRPr="00AC3DAB" w:rsidRDefault="00AC3DA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DAB">
        <w:rPr>
          <w:rFonts w:ascii="Times New Roman" w:hAnsi="Times New Roman" w:cs="Times New Roman" w:hint="eastAsia"/>
          <w:b/>
          <w:bCs/>
          <w:sz w:val="32"/>
          <w:szCs w:val="32"/>
        </w:rPr>
        <w:t>成都中医药大学关于加强</w:t>
      </w:r>
      <w:r w:rsidRPr="00AC3DAB">
        <w:rPr>
          <w:rFonts w:ascii="Times New Roman" w:hAnsi="Times New Roman" w:cs="Times New Roman"/>
          <w:b/>
          <w:bCs/>
          <w:sz w:val="32"/>
          <w:szCs w:val="32"/>
        </w:rPr>
        <w:t>2020</w:t>
      </w:r>
      <w:r w:rsidRPr="00AC3DAB">
        <w:rPr>
          <w:rFonts w:ascii="Times New Roman" w:hAnsi="Times New Roman" w:cs="Times New Roman"/>
          <w:b/>
          <w:bCs/>
          <w:sz w:val="32"/>
          <w:szCs w:val="32"/>
        </w:rPr>
        <w:t>届</w:t>
      </w:r>
      <w:r w:rsidRPr="00AC3DAB">
        <w:rPr>
          <w:rFonts w:ascii="Times New Roman" w:hAnsi="Times New Roman" w:cs="Times New Roman" w:hint="eastAsia"/>
          <w:b/>
          <w:bCs/>
          <w:sz w:val="32"/>
          <w:szCs w:val="32"/>
        </w:rPr>
        <w:t>本科</w:t>
      </w:r>
      <w:r w:rsidRPr="00AC3DAB">
        <w:rPr>
          <w:rFonts w:ascii="Times New Roman" w:hAnsi="Times New Roman" w:cs="Times New Roman"/>
          <w:b/>
          <w:bCs/>
          <w:sz w:val="32"/>
          <w:szCs w:val="32"/>
        </w:rPr>
        <w:t>毕业设计（论文）</w:t>
      </w:r>
    </w:p>
    <w:p w:rsidR="0012036E" w:rsidRPr="00AC3DAB" w:rsidRDefault="0062329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管理</w:t>
      </w:r>
      <w:r w:rsidR="00AC3DAB" w:rsidRPr="00AC3DAB">
        <w:rPr>
          <w:rFonts w:ascii="Times New Roman" w:hAnsi="Times New Roman" w:cs="Times New Roman"/>
          <w:b/>
          <w:bCs/>
          <w:sz w:val="32"/>
          <w:szCs w:val="32"/>
        </w:rPr>
        <w:t>工作的通知</w:t>
      </w:r>
    </w:p>
    <w:p w:rsidR="0012036E" w:rsidRPr="005E6A2D" w:rsidRDefault="00AC3DAB" w:rsidP="005E6A2D">
      <w:pPr>
        <w:spacing w:line="360" w:lineRule="auto"/>
        <w:rPr>
          <w:rFonts w:ascii="宋体" w:eastAsia="宋体" w:hAnsi="宋体" w:cs="宋体"/>
          <w:sz w:val="24"/>
        </w:rPr>
      </w:pPr>
      <w:r w:rsidRPr="005E6A2D">
        <w:rPr>
          <w:rFonts w:ascii="宋体" w:eastAsia="宋体" w:hAnsi="宋体" w:cs="宋体" w:hint="eastAsia"/>
          <w:sz w:val="24"/>
        </w:rPr>
        <w:t>各</w:t>
      </w:r>
      <w:r w:rsidR="00C10509">
        <w:rPr>
          <w:rFonts w:ascii="宋体" w:eastAsia="宋体" w:hAnsi="宋体" w:cs="宋体" w:hint="eastAsia"/>
          <w:sz w:val="24"/>
        </w:rPr>
        <w:t>系所中心、教研室</w:t>
      </w:r>
      <w:r w:rsidRPr="005E6A2D">
        <w:rPr>
          <w:rFonts w:ascii="宋体" w:eastAsia="宋体" w:hAnsi="宋体" w:cs="宋体" w:hint="eastAsia"/>
          <w:sz w:val="24"/>
        </w:rPr>
        <w:t>：</w:t>
      </w:r>
    </w:p>
    <w:p w:rsidR="0012036E" w:rsidRPr="005E6A2D" w:rsidRDefault="00AC3DAB" w:rsidP="005E6A2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E6A2D">
        <w:rPr>
          <w:rFonts w:ascii="宋体" w:eastAsia="宋体" w:hAnsi="宋体" w:cs="宋体" w:hint="eastAsia"/>
          <w:sz w:val="24"/>
        </w:rPr>
        <w:t>为保证我</w:t>
      </w:r>
      <w:r w:rsidR="00C10509">
        <w:rPr>
          <w:rFonts w:ascii="宋体" w:eastAsia="宋体" w:hAnsi="宋体" w:cs="宋体" w:hint="eastAsia"/>
          <w:sz w:val="24"/>
        </w:rPr>
        <w:t>院</w:t>
      </w:r>
      <w:r w:rsidRPr="005E6A2D">
        <w:rPr>
          <w:rFonts w:ascii="宋体" w:eastAsia="宋体" w:hAnsi="宋体" w:cs="宋体" w:hint="eastAsia"/>
          <w:sz w:val="24"/>
        </w:rPr>
        <w:t>2020届本科毕业设计（论文）工作的顺利进行，结合教育部疫情防控的相关要求和学校实际情况，根据历年毕业设计（论文）分阶段执行任务，现将“停课不停学”指导方针下2020届本科</w:t>
      </w:r>
      <w:r w:rsidRPr="005E6A2D">
        <w:rPr>
          <w:rFonts w:ascii="宋体" w:eastAsia="宋体" w:hAnsi="宋体" w:cs="宋体"/>
          <w:sz w:val="24"/>
        </w:rPr>
        <w:t>毕业设计（论文）工作安排</w:t>
      </w:r>
      <w:r w:rsidRPr="005E6A2D">
        <w:rPr>
          <w:rFonts w:ascii="宋体" w:eastAsia="宋体" w:hAnsi="宋体" w:cs="宋体" w:hint="eastAsia"/>
          <w:sz w:val="24"/>
        </w:rPr>
        <w:t>如下，请各</w:t>
      </w:r>
      <w:r w:rsidR="00C10509">
        <w:rPr>
          <w:rFonts w:ascii="宋体" w:eastAsia="宋体" w:hAnsi="宋体" w:cs="宋体" w:hint="eastAsia"/>
          <w:sz w:val="24"/>
        </w:rPr>
        <w:t>系所中心、教研室</w:t>
      </w:r>
      <w:r w:rsidRPr="005E6A2D">
        <w:rPr>
          <w:rFonts w:ascii="宋体" w:eastAsia="宋体" w:hAnsi="宋体" w:cs="宋体" w:hint="eastAsia"/>
          <w:sz w:val="24"/>
        </w:rPr>
        <w:t>结合自身情况并充分利用“成都中医药大学大学生毕业设计（论文）管理系统”，参照时间节点完成毕业设计（论文）的相关指导工作。</w:t>
      </w:r>
    </w:p>
    <w:tbl>
      <w:tblPr>
        <w:tblStyle w:val="a9"/>
        <w:tblpPr w:leftFromText="180" w:rightFromText="180" w:vertAnchor="text" w:horzAnchor="page" w:tblpXSpec="center" w:tblpY="418"/>
        <w:tblOverlap w:val="never"/>
        <w:tblW w:w="8522" w:type="dxa"/>
        <w:jc w:val="center"/>
        <w:tblLook w:val="04A0" w:firstRow="1" w:lastRow="0" w:firstColumn="1" w:lastColumn="0" w:noHBand="0" w:noVBand="1"/>
      </w:tblPr>
      <w:tblGrid>
        <w:gridCol w:w="662"/>
        <w:gridCol w:w="1146"/>
        <w:gridCol w:w="1986"/>
        <w:gridCol w:w="3544"/>
        <w:gridCol w:w="1184"/>
      </w:tblGrid>
      <w:tr w:rsidR="00AC3DAB" w:rsidRPr="00AC3DAB">
        <w:trPr>
          <w:jc w:val="center"/>
        </w:trPr>
        <w:tc>
          <w:tcPr>
            <w:tcW w:w="662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C3DAB"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146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b/>
                <w:bCs/>
                <w:szCs w:val="21"/>
              </w:rPr>
              <w:t>工作</w:t>
            </w:r>
            <w:r w:rsidRPr="00AC3DAB">
              <w:rPr>
                <w:rFonts w:ascii="Times New Roman" w:hAnsi="Times New Roman" w:cs="Times New Roman"/>
                <w:b/>
                <w:bCs/>
                <w:szCs w:val="21"/>
              </w:rPr>
              <w:t>内容</w:t>
            </w:r>
          </w:p>
        </w:tc>
        <w:tc>
          <w:tcPr>
            <w:tcW w:w="1986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b/>
                <w:bCs/>
                <w:szCs w:val="21"/>
              </w:rPr>
              <w:t>完成</w:t>
            </w:r>
            <w:r w:rsidRPr="00AC3DAB">
              <w:rPr>
                <w:rFonts w:ascii="Times New Roman" w:hAnsi="Times New Roman" w:cs="Times New Roman"/>
                <w:b/>
                <w:bCs/>
                <w:szCs w:val="21"/>
              </w:rPr>
              <w:t>时间</w:t>
            </w:r>
          </w:p>
        </w:tc>
        <w:tc>
          <w:tcPr>
            <w:tcW w:w="3544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b/>
                <w:bCs/>
                <w:szCs w:val="21"/>
              </w:rPr>
              <w:t>分工</w:t>
            </w:r>
          </w:p>
        </w:tc>
        <w:tc>
          <w:tcPr>
            <w:tcW w:w="1184" w:type="dxa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b/>
                <w:bCs/>
                <w:szCs w:val="21"/>
              </w:rPr>
              <w:t>目前完成情况</w:t>
            </w:r>
          </w:p>
        </w:tc>
      </w:tr>
      <w:tr w:rsidR="00AC3DAB" w:rsidRPr="00AC3DAB">
        <w:trPr>
          <w:jc w:val="center"/>
        </w:trPr>
        <w:tc>
          <w:tcPr>
            <w:tcW w:w="662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14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指导教师和学生账号导入系统</w:t>
            </w:r>
          </w:p>
        </w:tc>
        <w:tc>
          <w:tcPr>
            <w:tcW w:w="1986" w:type="dxa"/>
            <w:vAlign w:val="center"/>
          </w:tcPr>
          <w:p w:rsidR="0012036E" w:rsidRPr="00AC3DAB" w:rsidRDefault="00AC3DA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20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19</w:t>
            </w:r>
            <w:r w:rsidRPr="00AC3DAB">
              <w:rPr>
                <w:rFonts w:ascii="Times New Roman" w:hAnsi="Times New Roman" w:cs="Times New Roman"/>
                <w:szCs w:val="21"/>
              </w:rPr>
              <w:t>年</w:t>
            </w:r>
            <w:r w:rsidRPr="00AC3DAB">
              <w:rPr>
                <w:rFonts w:ascii="Times New Roman" w:hAnsi="Times New Roman" w:cs="Times New Roman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AC3DAB"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3544" w:type="dxa"/>
            <w:vAlign w:val="center"/>
          </w:tcPr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教学科：在系统“账号管理”处导入指导教师和学生账号</w:t>
            </w:r>
          </w:p>
        </w:tc>
        <w:tc>
          <w:tcPr>
            <w:tcW w:w="1184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已完成</w:t>
            </w:r>
          </w:p>
        </w:tc>
      </w:tr>
      <w:tr w:rsidR="00AC3DAB" w:rsidRPr="00AC3DAB">
        <w:trPr>
          <w:jc w:val="center"/>
        </w:trPr>
        <w:tc>
          <w:tcPr>
            <w:tcW w:w="662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14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毕业设计（论文）选题</w:t>
            </w:r>
          </w:p>
        </w:tc>
        <w:tc>
          <w:tcPr>
            <w:tcW w:w="1986" w:type="dxa"/>
            <w:vAlign w:val="center"/>
          </w:tcPr>
          <w:p w:rsidR="0012036E" w:rsidRPr="00AC3DAB" w:rsidRDefault="00AC3D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20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19</w:t>
            </w:r>
            <w:r w:rsidRPr="00AC3DAB">
              <w:rPr>
                <w:rFonts w:ascii="Times New Roman" w:hAnsi="Times New Roman" w:cs="Times New Roman"/>
                <w:szCs w:val="21"/>
              </w:rPr>
              <w:t>年</w:t>
            </w:r>
            <w:r w:rsidRPr="00AC3DAB">
              <w:rPr>
                <w:rFonts w:ascii="Times New Roman" w:hAnsi="Times New Roman" w:cs="Times New Roman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3544" w:type="dxa"/>
            <w:vAlign w:val="center"/>
          </w:tcPr>
          <w:p w:rsidR="0012036E" w:rsidRPr="00AC3DAB" w:rsidRDefault="00AC3DAB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指导教师：在系统“师生双选管理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教师申报课题”处录入课题</w:t>
            </w:r>
          </w:p>
          <w:p w:rsidR="0012036E" w:rsidRPr="00AC3DAB" w:rsidRDefault="00AC3DAB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学生：在系统“师生双选管理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学生选题”处选择课题</w:t>
            </w:r>
          </w:p>
          <w:p w:rsidR="0012036E" w:rsidRPr="00AC3DAB" w:rsidRDefault="00AC3DAB"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指导教师：在系统“师生双选管理”处审核学生选题，不通过的学生需重新选择题目直至选题通过审核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）教研室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学科组秘书：可在系统“师生双选管理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查看师生双选信息”处查看和调整</w:t>
            </w:r>
            <w:proofErr w:type="gramStart"/>
            <w:r w:rsidRPr="00AC3DAB">
              <w:rPr>
                <w:rFonts w:ascii="Times New Roman" w:hAnsi="Times New Roman" w:cs="Times New Roman" w:hint="eastAsia"/>
                <w:szCs w:val="21"/>
              </w:rPr>
              <w:t>师生双</w:t>
            </w:r>
            <w:proofErr w:type="gramEnd"/>
            <w:r w:rsidRPr="00AC3DAB">
              <w:rPr>
                <w:rFonts w:ascii="Times New Roman" w:hAnsi="Times New Roman" w:cs="Times New Roman" w:hint="eastAsia"/>
                <w:szCs w:val="21"/>
              </w:rPr>
              <w:t>选结果</w:t>
            </w:r>
          </w:p>
        </w:tc>
        <w:tc>
          <w:tcPr>
            <w:tcW w:w="1184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已完成</w:t>
            </w:r>
          </w:p>
        </w:tc>
      </w:tr>
      <w:tr w:rsidR="00AC3DAB" w:rsidRPr="00AC3DAB">
        <w:trPr>
          <w:jc w:val="center"/>
        </w:trPr>
        <w:tc>
          <w:tcPr>
            <w:tcW w:w="662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14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AC3DAB">
              <w:rPr>
                <w:rFonts w:ascii="Times New Roman" w:hAnsi="Times New Roman" w:cs="Times New Roman"/>
                <w:szCs w:val="21"/>
              </w:rPr>
              <w:t>开题报告撰写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AC3DAB">
              <w:rPr>
                <w:rFonts w:ascii="Times New Roman" w:hAnsi="Times New Roman" w:cs="Times New Roman"/>
                <w:szCs w:val="21"/>
              </w:rPr>
              <w:t>提交和审核</w:t>
            </w:r>
          </w:p>
        </w:tc>
        <w:tc>
          <w:tcPr>
            <w:tcW w:w="198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2019</w:t>
            </w:r>
            <w:r w:rsidRPr="00AC3DAB">
              <w:rPr>
                <w:rFonts w:ascii="Times New Roman" w:hAnsi="Times New Roman" w:cs="Times New Roman"/>
                <w:szCs w:val="21"/>
              </w:rPr>
              <w:t>年</w:t>
            </w:r>
            <w:r w:rsidRPr="00AC3DAB">
              <w:rPr>
                <w:rFonts w:ascii="Times New Roman" w:hAnsi="Times New Roman" w:cs="Times New Roman"/>
                <w:szCs w:val="21"/>
              </w:rPr>
              <w:t>11</w:t>
            </w:r>
            <w:r w:rsidRPr="00AC3DAB">
              <w:rPr>
                <w:rFonts w:ascii="Times New Roman" w:hAnsi="Times New Roman" w:cs="Times New Roman"/>
                <w:szCs w:val="21"/>
              </w:rPr>
              <w:t>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至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20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AC3DAB">
              <w:rPr>
                <w:rFonts w:ascii="Times New Roman" w:hAnsi="Times New Roman" w:cs="Times New Roman"/>
                <w:szCs w:val="21"/>
              </w:rPr>
              <w:t>年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AC3DAB"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3544" w:type="dxa"/>
            <w:vAlign w:val="center"/>
          </w:tcPr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）学生：线下撰写开题报告，提交开题报告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）指导教师：可在系统审核和反馈修改意见；也可线下指导学生，学生上</w:t>
            </w:r>
            <w:proofErr w:type="gramStart"/>
            <w:r w:rsidRPr="00AC3DAB">
              <w:rPr>
                <w:rFonts w:ascii="Times New Roman" w:hAnsi="Times New Roman" w:cs="Times New Roman" w:hint="eastAsia"/>
                <w:szCs w:val="21"/>
              </w:rPr>
              <w:t>传修改</w:t>
            </w:r>
            <w:proofErr w:type="gramEnd"/>
            <w:r w:rsidRPr="00AC3DAB">
              <w:rPr>
                <w:rFonts w:ascii="Times New Roman" w:hAnsi="Times New Roman" w:cs="Times New Roman" w:hint="eastAsia"/>
                <w:szCs w:val="21"/>
              </w:rPr>
              <w:t>好的报告（至少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次）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）指导教师：审核通过开题报告</w:t>
            </w:r>
          </w:p>
        </w:tc>
        <w:tc>
          <w:tcPr>
            <w:tcW w:w="1184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部分执行</w:t>
            </w:r>
          </w:p>
        </w:tc>
      </w:tr>
      <w:tr w:rsidR="00AC3DAB" w:rsidRPr="00AC3DAB">
        <w:trPr>
          <w:trHeight w:val="263"/>
          <w:jc w:val="center"/>
        </w:trPr>
        <w:tc>
          <w:tcPr>
            <w:tcW w:w="662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14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AC3DAB">
              <w:rPr>
                <w:rFonts w:ascii="Times New Roman" w:hAnsi="Times New Roman" w:cs="Times New Roman"/>
                <w:szCs w:val="21"/>
              </w:rPr>
              <w:t>毕业设计（论文）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撰写；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AC3DAB">
              <w:rPr>
                <w:rFonts w:ascii="Times New Roman" w:hAnsi="Times New Roman" w:cs="Times New Roman"/>
                <w:szCs w:val="21"/>
              </w:rPr>
              <w:t>过程指导记录提交和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意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lastRenderedPageBreak/>
              <w:t>见反馈</w:t>
            </w:r>
          </w:p>
          <w:p w:rsidR="0012036E" w:rsidRPr="00AC3DAB" w:rsidRDefault="001203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lastRenderedPageBreak/>
              <w:t>20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20</w:t>
            </w:r>
            <w:r w:rsidRPr="00AC3DAB">
              <w:rPr>
                <w:rFonts w:ascii="Times New Roman" w:hAnsi="Times New Roman" w:cs="Times New Roman"/>
                <w:szCs w:val="21"/>
              </w:rPr>
              <w:t>年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AC3DAB">
              <w:rPr>
                <w:rFonts w:ascii="Times New Roman" w:hAnsi="Times New Roman" w:cs="Times New Roman"/>
                <w:szCs w:val="21"/>
              </w:rPr>
              <w:t>月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至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2020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C3DAB">
              <w:rPr>
                <w:rFonts w:ascii="Times New Roman" w:hAnsi="Times New Roman" w:cs="Times New Roman"/>
                <w:szCs w:val="21"/>
              </w:rPr>
              <w:t>月</w:t>
            </w:r>
          </w:p>
        </w:tc>
        <w:tc>
          <w:tcPr>
            <w:tcW w:w="3544" w:type="dxa"/>
            <w:vAlign w:val="center"/>
          </w:tcPr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）学生：线下撰写</w:t>
            </w:r>
            <w:r w:rsidRPr="00AC3DAB">
              <w:rPr>
                <w:rFonts w:ascii="Times New Roman" w:hAnsi="Times New Roman" w:cs="Times New Roman"/>
                <w:szCs w:val="21"/>
              </w:rPr>
              <w:t>毕业设计（论文）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初稿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）学生：可在系统中提交“指导内容”以及“存在的问题”、并简单书写解决办法（至少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次）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）指导教师：在系统查看学生提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lastRenderedPageBreak/>
              <w:t>交内容并填写意见（至少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次）；或线下指导后将资料保存</w:t>
            </w:r>
          </w:p>
        </w:tc>
        <w:tc>
          <w:tcPr>
            <w:tcW w:w="1184" w:type="dxa"/>
            <w:vAlign w:val="center"/>
          </w:tcPr>
          <w:p w:rsidR="0012036E" w:rsidRPr="00AC3DAB" w:rsidRDefault="00AC3D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lastRenderedPageBreak/>
              <w:t>待执行（受疫情影响，系统操作不方便的教师可后续补充指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lastRenderedPageBreak/>
              <w:t>导资料，暂无时间限制）</w:t>
            </w:r>
          </w:p>
        </w:tc>
      </w:tr>
      <w:tr w:rsidR="00AC3DAB" w:rsidRPr="00AC3DAB">
        <w:trPr>
          <w:jc w:val="center"/>
        </w:trPr>
        <w:tc>
          <w:tcPr>
            <w:tcW w:w="662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114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初稿提交和审核</w:t>
            </w:r>
          </w:p>
        </w:tc>
        <w:tc>
          <w:tcPr>
            <w:tcW w:w="198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2020</w:t>
            </w:r>
            <w:r w:rsidRPr="00AC3DAB">
              <w:rPr>
                <w:rFonts w:ascii="Times New Roman" w:hAnsi="Times New Roman" w:cs="Times New Roman"/>
                <w:szCs w:val="21"/>
              </w:rPr>
              <w:t>年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C3DAB">
              <w:rPr>
                <w:rFonts w:ascii="Times New Roman" w:hAnsi="Times New Roman" w:cs="Times New Roman"/>
                <w:szCs w:val="21"/>
              </w:rPr>
              <w:t>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中旬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）学生：在系统提交</w:t>
            </w:r>
            <w:r w:rsidRPr="00AC3DAB">
              <w:rPr>
                <w:rFonts w:ascii="Times New Roman" w:hAnsi="Times New Roman" w:cs="Times New Roman"/>
                <w:szCs w:val="21"/>
              </w:rPr>
              <w:t>毕业设计（论文）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初稿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）指导教师：在系统审核和反馈修改意见（至少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次）</w:t>
            </w:r>
          </w:p>
        </w:tc>
        <w:tc>
          <w:tcPr>
            <w:tcW w:w="1184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待执行</w:t>
            </w:r>
          </w:p>
        </w:tc>
      </w:tr>
      <w:tr w:rsidR="00AC3DAB" w:rsidRPr="00AC3DAB">
        <w:trPr>
          <w:jc w:val="center"/>
        </w:trPr>
        <w:tc>
          <w:tcPr>
            <w:tcW w:w="662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14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毕业设计（论文）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即</w:t>
            </w:r>
            <w:r w:rsidRPr="00AC3DAB">
              <w:rPr>
                <w:rFonts w:ascii="Times New Roman" w:hAnsi="Times New Roman" w:cs="Times New Roman"/>
                <w:szCs w:val="21"/>
              </w:rPr>
              <w:t>终稿提交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、</w:t>
            </w:r>
            <w:r w:rsidRPr="00AC3DAB">
              <w:rPr>
                <w:rFonts w:ascii="Times New Roman" w:hAnsi="Times New Roman" w:cs="Times New Roman"/>
                <w:szCs w:val="21"/>
              </w:rPr>
              <w:t>审核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和预查重</w:t>
            </w:r>
          </w:p>
        </w:tc>
        <w:tc>
          <w:tcPr>
            <w:tcW w:w="198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2020</w:t>
            </w:r>
            <w:r w:rsidRPr="00AC3DAB">
              <w:rPr>
                <w:rFonts w:ascii="Times New Roman" w:hAnsi="Times New Roman" w:cs="Times New Roman"/>
                <w:szCs w:val="21"/>
              </w:rPr>
              <w:t>年</w:t>
            </w:r>
            <w:r w:rsidRPr="00AC3DAB">
              <w:rPr>
                <w:rFonts w:ascii="Times New Roman" w:hAnsi="Times New Roman" w:cs="Times New Roman"/>
                <w:szCs w:val="21"/>
              </w:rPr>
              <w:t>5</w:t>
            </w:r>
            <w:r w:rsidRPr="00AC3DAB">
              <w:rPr>
                <w:rFonts w:ascii="Times New Roman" w:hAnsi="Times New Roman" w:cs="Times New Roman"/>
                <w:szCs w:val="21"/>
              </w:rPr>
              <w:t>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底</w:t>
            </w:r>
          </w:p>
          <w:p w:rsidR="0012036E" w:rsidRPr="00AC3DAB" w:rsidRDefault="0012036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）学生：线下撰写</w:t>
            </w:r>
            <w:r w:rsidRPr="00AC3DAB">
              <w:rPr>
                <w:rFonts w:ascii="Times New Roman" w:hAnsi="Times New Roman" w:cs="Times New Roman"/>
                <w:szCs w:val="21"/>
              </w:rPr>
              <w:t>毕业设计（论文）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终稿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）学生：在系统提交</w:t>
            </w:r>
            <w:r w:rsidRPr="00AC3DAB">
              <w:rPr>
                <w:rFonts w:ascii="Times New Roman" w:hAnsi="Times New Roman" w:cs="Times New Roman"/>
                <w:szCs w:val="21"/>
              </w:rPr>
              <w:t>毕业设计（论文）终稿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）指导教师：在系统审核和反馈修改意见（至少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次）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注：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）审核和预查重在同一系统中进行，指导教师审核通过后系统会出具预查重结果，学生可直接查看预查重结果。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）</w:t>
            </w:r>
            <w:proofErr w:type="gramStart"/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如预查重未</w:t>
            </w:r>
            <w:proofErr w:type="gramEnd"/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通过，学生需重新提交修改后的终稿，经指导教师审核通过后方能进行再次预查重。系统可进行不超过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3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次预查重操作。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3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）预查重不是必需环节，各学院可自行安排。</w:t>
            </w:r>
          </w:p>
        </w:tc>
        <w:tc>
          <w:tcPr>
            <w:tcW w:w="1184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待执行</w:t>
            </w:r>
          </w:p>
        </w:tc>
      </w:tr>
      <w:tr w:rsidR="00AC3DAB" w:rsidRPr="00AC3DAB">
        <w:trPr>
          <w:jc w:val="center"/>
        </w:trPr>
        <w:tc>
          <w:tcPr>
            <w:tcW w:w="662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114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毕业设计（论文）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即</w:t>
            </w:r>
            <w:r w:rsidRPr="00AC3DAB">
              <w:rPr>
                <w:rFonts w:ascii="Times New Roman" w:hAnsi="Times New Roman" w:cs="Times New Roman"/>
                <w:szCs w:val="21"/>
              </w:rPr>
              <w:t>终</w:t>
            </w:r>
            <w:proofErr w:type="gramStart"/>
            <w:r w:rsidRPr="00AC3DAB">
              <w:rPr>
                <w:rFonts w:ascii="Times New Roman" w:hAnsi="Times New Roman" w:cs="Times New Roman"/>
                <w:szCs w:val="21"/>
              </w:rPr>
              <w:t>稿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正式查重</w:t>
            </w:r>
            <w:proofErr w:type="gramEnd"/>
          </w:p>
        </w:tc>
        <w:tc>
          <w:tcPr>
            <w:tcW w:w="198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2020</w:t>
            </w:r>
            <w:r w:rsidRPr="00AC3DAB">
              <w:rPr>
                <w:rFonts w:ascii="Times New Roman" w:hAnsi="Times New Roman" w:cs="Times New Roman"/>
                <w:szCs w:val="21"/>
              </w:rPr>
              <w:t>年</w:t>
            </w:r>
            <w:r w:rsidRPr="00AC3DAB">
              <w:rPr>
                <w:rFonts w:ascii="Times New Roman" w:hAnsi="Times New Roman" w:cs="Times New Roman"/>
                <w:szCs w:val="21"/>
              </w:rPr>
              <w:t>5</w:t>
            </w:r>
            <w:r w:rsidRPr="00AC3DAB">
              <w:rPr>
                <w:rFonts w:ascii="Times New Roman" w:hAnsi="Times New Roman" w:cs="Times New Roman"/>
                <w:szCs w:val="21"/>
              </w:rPr>
              <w:t>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底</w:t>
            </w:r>
          </w:p>
        </w:tc>
        <w:tc>
          <w:tcPr>
            <w:tcW w:w="3544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）教学科：按照《成都中医药大学非医学类专业毕业实习和毕业论文（设计）管理办法》（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2019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版）和相关通知的要求收齐</w:t>
            </w:r>
            <w:r w:rsidRPr="00AC3DAB">
              <w:rPr>
                <w:rFonts w:ascii="Times New Roman" w:hAnsi="Times New Roman" w:cs="Times New Roman"/>
                <w:szCs w:val="21"/>
              </w:rPr>
              <w:t>终稿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，传送至图书馆进行查重。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）图书馆：以学院为单位反馈查重结果。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注：（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）预查重和图书馆的查重系统不同，因此预查重系统仅做参考；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b/>
                <w:sz w:val="18"/>
                <w:szCs w:val="21"/>
              </w:rPr>
              <w:t>）首次查重未通过的论文可修改后复查，查重次数以图书馆相关通知为准。</w:t>
            </w:r>
          </w:p>
        </w:tc>
        <w:tc>
          <w:tcPr>
            <w:tcW w:w="1184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待执行</w:t>
            </w:r>
          </w:p>
        </w:tc>
      </w:tr>
      <w:tr w:rsidR="00AC3DAB" w:rsidRPr="00AC3DAB">
        <w:trPr>
          <w:jc w:val="center"/>
        </w:trPr>
        <w:tc>
          <w:tcPr>
            <w:tcW w:w="662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14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毕业设计（论文）评阅</w:t>
            </w:r>
          </w:p>
        </w:tc>
        <w:tc>
          <w:tcPr>
            <w:tcW w:w="198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2020</w:t>
            </w:r>
            <w:r w:rsidRPr="00AC3DAB">
              <w:rPr>
                <w:rFonts w:ascii="Times New Roman" w:hAnsi="Times New Roman" w:cs="Times New Roman"/>
                <w:szCs w:val="21"/>
              </w:rPr>
              <w:t>年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AC3DAB">
              <w:rPr>
                <w:rFonts w:ascii="Times New Roman" w:hAnsi="Times New Roman" w:cs="Times New Roman"/>
                <w:szCs w:val="21"/>
              </w:rPr>
              <w:t>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初</w:t>
            </w:r>
          </w:p>
        </w:tc>
        <w:tc>
          <w:tcPr>
            <w:tcW w:w="3544" w:type="dxa"/>
            <w:vAlign w:val="center"/>
          </w:tcPr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）教研室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学科组秘书：在系统分配</w:t>
            </w:r>
            <w:r w:rsidRPr="00AC3DAB">
              <w:rPr>
                <w:rFonts w:ascii="Times New Roman" w:hAnsi="Times New Roman" w:cs="Times New Roman"/>
                <w:szCs w:val="21"/>
              </w:rPr>
              <w:t>毕业设计（论文）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和评阅教师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）评阅教师：评阅</w:t>
            </w:r>
            <w:r w:rsidRPr="00AC3DAB">
              <w:rPr>
                <w:rFonts w:ascii="Times New Roman" w:hAnsi="Times New Roman" w:cs="Times New Roman"/>
                <w:szCs w:val="21"/>
              </w:rPr>
              <w:t>毕业设计（论文）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，提交评阅成绩和意见</w:t>
            </w:r>
          </w:p>
        </w:tc>
        <w:tc>
          <w:tcPr>
            <w:tcW w:w="1184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待执行</w:t>
            </w:r>
          </w:p>
        </w:tc>
      </w:tr>
      <w:tr w:rsidR="00AC3DAB" w:rsidRPr="00AC3DAB">
        <w:trPr>
          <w:trHeight w:val="313"/>
          <w:jc w:val="center"/>
        </w:trPr>
        <w:tc>
          <w:tcPr>
            <w:tcW w:w="662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114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答辩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工作</w:t>
            </w:r>
          </w:p>
        </w:tc>
        <w:tc>
          <w:tcPr>
            <w:tcW w:w="198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t>2020</w:t>
            </w:r>
            <w:r w:rsidRPr="00AC3DAB">
              <w:rPr>
                <w:rFonts w:ascii="Times New Roman" w:hAnsi="Times New Roman" w:cs="Times New Roman"/>
                <w:szCs w:val="21"/>
              </w:rPr>
              <w:t>年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AC3DAB">
              <w:rPr>
                <w:rFonts w:ascii="Times New Roman" w:hAnsi="Times New Roman" w:cs="Times New Roman"/>
                <w:szCs w:val="21"/>
              </w:rPr>
              <w:t>月初</w:t>
            </w:r>
          </w:p>
        </w:tc>
        <w:tc>
          <w:tcPr>
            <w:tcW w:w="3544" w:type="dxa"/>
            <w:vAlign w:val="center"/>
          </w:tcPr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）教研室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学科组秘书：在系统“评审答辩和成绩管理”处提交答辩安排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）各学院组织答辩工作</w:t>
            </w:r>
          </w:p>
        </w:tc>
        <w:tc>
          <w:tcPr>
            <w:tcW w:w="1184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待执行</w:t>
            </w:r>
          </w:p>
        </w:tc>
      </w:tr>
      <w:tr w:rsidR="00AC3DAB" w:rsidRPr="00AC3DAB">
        <w:trPr>
          <w:jc w:val="center"/>
        </w:trPr>
        <w:tc>
          <w:tcPr>
            <w:tcW w:w="662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14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AC3DAB">
              <w:rPr>
                <w:rFonts w:ascii="Times New Roman" w:hAnsi="Times New Roman" w:cs="Times New Roman"/>
                <w:szCs w:val="21"/>
              </w:rPr>
              <w:t>毕业设计（论文）成绩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lastRenderedPageBreak/>
              <w:t>提交</w:t>
            </w:r>
          </w:p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</w:t>
            </w:r>
            <w:r w:rsidRPr="00AC3DAB">
              <w:rPr>
                <w:rFonts w:ascii="Times New Roman" w:hAnsi="Times New Roman" w:cs="Times New Roman"/>
                <w:szCs w:val="21"/>
              </w:rPr>
              <w:t>审核和推优</w:t>
            </w:r>
          </w:p>
        </w:tc>
        <w:tc>
          <w:tcPr>
            <w:tcW w:w="1986" w:type="dxa"/>
            <w:vAlign w:val="center"/>
          </w:tcPr>
          <w:p w:rsidR="0012036E" w:rsidRPr="00AC3DAB" w:rsidRDefault="00AC3DAB">
            <w:pPr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/>
                <w:szCs w:val="21"/>
              </w:rPr>
              <w:lastRenderedPageBreak/>
              <w:t>2020</w:t>
            </w:r>
            <w:r w:rsidRPr="00AC3DAB">
              <w:rPr>
                <w:rFonts w:ascii="Times New Roman" w:hAnsi="Times New Roman" w:cs="Times New Roman"/>
                <w:szCs w:val="21"/>
              </w:rPr>
              <w:t>年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AC3DAB">
              <w:rPr>
                <w:rFonts w:ascii="Times New Roman" w:hAnsi="Times New Roman" w:cs="Times New Roman"/>
                <w:szCs w:val="21"/>
              </w:rPr>
              <w:t>月中旬</w:t>
            </w:r>
          </w:p>
        </w:tc>
        <w:tc>
          <w:tcPr>
            <w:tcW w:w="3544" w:type="dxa"/>
            <w:vAlign w:val="center"/>
          </w:tcPr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）答辩秘书：在系统提交答辩记录、意见和成绩</w:t>
            </w:r>
          </w:p>
          <w:p w:rsidR="0012036E" w:rsidRPr="00AC3DAB" w:rsidRDefault="00AC3D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）教学科：在“推优管理”处提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lastRenderedPageBreak/>
              <w:t>交优秀</w:t>
            </w:r>
            <w:r w:rsidRPr="00AC3DAB">
              <w:rPr>
                <w:rFonts w:ascii="Times New Roman" w:hAnsi="Times New Roman" w:cs="Times New Roman"/>
                <w:szCs w:val="21"/>
              </w:rPr>
              <w:t>毕业设计（论文）</w:t>
            </w:r>
            <w:r w:rsidRPr="00AC3DAB">
              <w:rPr>
                <w:rFonts w:ascii="Times New Roman" w:hAnsi="Times New Roman" w:cs="Times New Roman" w:hint="eastAsia"/>
                <w:szCs w:val="21"/>
              </w:rPr>
              <w:t>相关信息</w:t>
            </w:r>
          </w:p>
        </w:tc>
        <w:tc>
          <w:tcPr>
            <w:tcW w:w="1184" w:type="dxa"/>
            <w:vAlign w:val="center"/>
          </w:tcPr>
          <w:p w:rsidR="0012036E" w:rsidRPr="00AC3DAB" w:rsidRDefault="00AC3DA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C3DAB">
              <w:rPr>
                <w:rFonts w:ascii="Times New Roman" w:hAnsi="Times New Roman" w:cs="Times New Roman" w:hint="eastAsia"/>
                <w:szCs w:val="21"/>
              </w:rPr>
              <w:lastRenderedPageBreak/>
              <w:t>待执行</w:t>
            </w:r>
          </w:p>
        </w:tc>
      </w:tr>
    </w:tbl>
    <w:p w:rsidR="0012036E" w:rsidRPr="00AC3DAB" w:rsidRDefault="0012036E">
      <w:pPr>
        <w:ind w:left="1084" w:hangingChars="600" w:hanging="1084"/>
        <w:jc w:val="left"/>
        <w:rPr>
          <w:rFonts w:ascii="Times New Roman" w:hAnsi="Times New Roman" w:cs="Times New Roman"/>
          <w:b/>
          <w:sz w:val="18"/>
          <w:szCs w:val="21"/>
        </w:rPr>
      </w:pPr>
    </w:p>
    <w:p w:rsidR="0012036E" w:rsidRPr="00AC3DAB" w:rsidRDefault="00AC3DAB">
      <w:pPr>
        <w:ind w:left="1084" w:hangingChars="600" w:hanging="1084"/>
        <w:jc w:val="left"/>
        <w:rPr>
          <w:rFonts w:ascii="Times New Roman" w:hAnsi="Times New Roman" w:cs="Times New Roman"/>
          <w:b/>
          <w:sz w:val="18"/>
          <w:szCs w:val="21"/>
        </w:rPr>
      </w:pPr>
      <w:r w:rsidRPr="00AC3DAB">
        <w:rPr>
          <w:rFonts w:ascii="Times New Roman" w:hAnsi="Times New Roman" w:cs="Times New Roman" w:hint="eastAsia"/>
          <w:b/>
          <w:sz w:val="18"/>
          <w:szCs w:val="21"/>
        </w:rPr>
        <w:t>注：（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1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）系统地址：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http://cdutcm.co.cnki.net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。</w:t>
      </w:r>
    </w:p>
    <w:p w:rsidR="0012036E" w:rsidRPr="00AC3DAB" w:rsidRDefault="00AC3DAB">
      <w:pPr>
        <w:ind w:firstLineChars="200" w:firstLine="361"/>
        <w:jc w:val="left"/>
        <w:rPr>
          <w:rFonts w:ascii="Times New Roman" w:hAnsi="Times New Roman" w:cs="Times New Roman"/>
          <w:b/>
          <w:sz w:val="18"/>
          <w:szCs w:val="21"/>
        </w:rPr>
      </w:pPr>
      <w:r w:rsidRPr="00AC3DAB">
        <w:rPr>
          <w:rFonts w:ascii="Times New Roman" w:hAnsi="Times New Roman" w:cs="Times New Roman" w:hint="eastAsia"/>
          <w:b/>
          <w:sz w:val="18"/>
          <w:szCs w:val="21"/>
        </w:rPr>
        <w:t>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2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）上述各环节工作需分管教学院长、教学科和教研室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/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学科组秘书全程监控。</w:t>
      </w:r>
    </w:p>
    <w:p w:rsidR="0012036E" w:rsidRPr="00AC3DAB" w:rsidRDefault="00AC3DAB">
      <w:pPr>
        <w:ind w:firstLineChars="200" w:firstLine="361"/>
        <w:jc w:val="left"/>
        <w:rPr>
          <w:rFonts w:ascii="Times New Roman" w:hAnsi="Times New Roman" w:cs="Times New Roman"/>
          <w:b/>
          <w:sz w:val="18"/>
          <w:szCs w:val="21"/>
        </w:rPr>
      </w:pPr>
      <w:r w:rsidRPr="00AC3DAB">
        <w:rPr>
          <w:rFonts w:ascii="Times New Roman" w:hAnsi="Times New Roman" w:cs="Times New Roman" w:hint="eastAsia"/>
          <w:b/>
          <w:sz w:val="18"/>
          <w:szCs w:val="21"/>
        </w:rPr>
        <w:t>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3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）指导教师可在系统“师生双选管理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-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查看师生双选信息”处修改题目，学生无修改权限。</w:t>
      </w:r>
    </w:p>
    <w:p w:rsidR="0012036E" w:rsidRPr="00AC3DAB" w:rsidRDefault="00AC3DAB">
      <w:pPr>
        <w:ind w:firstLineChars="200" w:firstLine="361"/>
        <w:jc w:val="left"/>
        <w:rPr>
          <w:rFonts w:ascii="Times New Roman" w:hAnsi="Times New Roman" w:cs="Times New Roman"/>
          <w:b/>
          <w:sz w:val="18"/>
          <w:szCs w:val="21"/>
        </w:rPr>
      </w:pPr>
      <w:r w:rsidRPr="00AC3DAB">
        <w:rPr>
          <w:rFonts w:ascii="Times New Roman" w:hAnsi="Times New Roman" w:cs="Times New Roman" w:hint="eastAsia"/>
          <w:b/>
          <w:sz w:val="18"/>
          <w:szCs w:val="21"/>
        </w:rPr>
        <w:t>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4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）评阅教师在评阅</w:t>
      </w:r>
      <w:r w:rsidRPr="00AC3DAB">
        <w:rPr>
          <w:rFonts w:ascii="Times New Roman" w:hAnsi="Times New Roman" w:cs="Times New Roman"/>
          <w:b/>
          <w:sz w:val="18"/>
          <w:szCs w:val="21"/>
        </w:rPr>
        <w:t>毕业设计（论文）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前请将角色切换为“评阅专家”。</w:t>
      </w:r>
    </w:p>
    <w:p w:rsidR="0012036E" w:rsidRPr="00AC3DAB" w:rsidRDefault="00AC3DAB">
      <w:pPr>
        <w:ind w:firstLineChars="200" w:firstLine="361"/>
        <w:jc w:val="left"/>
        <w:rPr>
          <w:rFonts w:ascii="Times New Roman" w:hAnsi="Times New Roman" w:cs="Times New Roman"/>
          <w:b/>
          <w:sz w:val="18"/>
          <w:szCs w:val="21"/>
        </w:rPr>
      </w:pPr>
      <w:r w:rsidRPr="00AC3DAB">
        <w:rPr>
          <w:rFonts w:ascii="Times New Roman" w:hAnsi="Times New Roman" w:cs="Times New Roman" w:hint="eastAsia"/>
          <w:b/>
          <w:sz w:val="18"/>
          <w:szCs w:val="21"/>
        </w:rPr>
        <w:t>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5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）“答辩秘书”由教学科在系统“评审答辩和成绩管理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-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师生答辩安排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-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添加单个答辩组”处设置。</w:t>
      </w:r>
    </w:p>
    <w:p w:rsidR="0012036E" w:rsidRPr="00AC3DAB" w:rsidRDefault="00AC3DAB">
      <w:pPr>
        <w:ind w:firstLineChars="200" w:firstLine="361"/>
        <w:jc w:val="left"/>
        <w:rPr>
          <w:rFonts w:ascii="Times New Roman" w:hAnsi="Times New Roman" w:cs="Times New Roman"/>
          <w:b/>
          <w:sz w:val="18"/>
          <w:szCs w:val="21"/>
        </w:rPr>
      </w:pPr>
      <w:r w:rsidRPr="00AC3DAB">
        <w:rPr>
          <w:rFonts w:ascii="Times New Roman" w:hAnsi="Times New Roman" w:cs="Times New Roman" w:hint="eastAsia"/>
          <w:b/>
          <w:sz w:val="18"/>
          <w:szCs w:val="21"/>
        </w:rPr>
        <w:t>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6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）药学院指导教师需在</w:t>
      </w:r>
      <w:proofErr w:type="gramStart"/>
      <w:r w:rsidRPr="00AC3DAB">
        <w:rPr>
          <w:rFonts w:ascii="Times New Roman" w:hAnsi="Times New Roman" w:cs="Times New Roman" w:hint="eastAsia"/>
          <w:b/>
          <w:sz w:val="18"/>
          <w:szCs w:val="21"/>
        </w:rPr>
        <w:t>师生双选结束</w:t>
      </w:r>
      <w:proofErr w:type="gramEnd"/>
      <w:r w:rsidRPr="00AC3DAB">
        <w:rPr>
          <w:rFonts w:ascii="Times New Roman" w:hAnsi="Times New Roman" w:cs="Times New Roman" w:hint="eastAsia"/>
          <w:b/>
          <w:sz w:val="18"/>
          <w:szCs w:val="21"/>
        </w:rPr>
        <w:t>后在系统“师生双选管理”处提交毕业专题任务书；学生可在系统“师生双选管理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-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任务书”处查看指导教师下达的任务书；药学院的“开题报告、过程指导记录和中期检查”需由指导教师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-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学科组组长逐级审核。其中，学科组组长至少审核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1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次。</w:t>
      </w:r>
    </w:p>
    <w:p w:rsidR="0012036E" w:rsidRPr="00AC3DAB" w:rsidRDefault="00AC3DAB">
      <w:pPr>
        <w:ind w:firstLineChars="200" w:firstLine="361"/>
        <w:jc w:val="left"/>
        <w:rPr>
          <w:rFonts w:ascii="Times New Roman" w:hAnsi="Times New Roman" w:cs="Times New Roman"/>
          <w:b/>
          <w:sz w:val="18"/>
          <w:szCs w:val="21"/>
        </w:rPr>
      </w:pPr>
      <w:r w:rsidRPr="00AC3DAB">
        <w:rPr>
          <w:rFonts w:ascii="Times New Roman" w:hAnsi="Times New Roman" w:cs="Times New Roman" w:hint="eastAsia"/>
          <w:b/>
          <w:sz w:val="18"/>
          <w:szCs w:val="21"/>
        </w:rPr>
        <w:t>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7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）部分学院涉及指导教师为基地教师，受疫情影响不能及时完成线上指导工作者，可由学院安排指导教师协助完成。</w:t>
      </w:r>
    </w:p>
    <w:p w:rsidR="0012036E" w:rsidRPr="00AC3DAB" w:rsidRDefault="00AC3DAB">
      <w:pPr>
        <w:ind w:firstLineChars="200" w:firstLine="361"/>
        <w:jc w:val="left"/>
        <w:rPr>
          <w:rFonts w:ascii="Times New Roman" w:hAnsi="Times New Roman" w:cs="Times New Roman"/>
          <w:b/>
          <w:sz w:val="18"/>
          <w:szCs w:val="21"/>
        </w:rPr>
      </w:pPr>
      <w:r w:rsidRPr="00AC3DAB">
        <w:rPr>
          <w:rFonts w:ascii="Times New Roman" w:hAnsi="Times New Roman" w:cs="Times New Roman" w:hint="eastAsia"/>
          <w:b/>
          <w:sz w:val="18"/>
          <w:szCs w:val="21"/>
        </w:rPr>
        <w:t>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8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）系统中设置的“中期检查”不是必需环节，请学院结合自身情况选择执行。</w:t>
      </w:r>
    </w:p>
    <w:p w:rsidR="0012036E" w:rsidRPr="00AC3DAB" w:rsidRDefault="00AC3DAB">
      <w:pPr>
        <w:ind w:firstLineChars="200" w:firstLine="361"/>
        <w:jc w:val="left"/>
        <w:rPr>
          <w:rFonts w:ascii="Times New Roman" w:hAnsi="Times New Roman" w:cs="Times New Roman"/>
          <w:b/>
          <w:sz w:val="18"/>
          <w:szCs w:val="21"/>
        </w:rPr>
      </w:pPr>
      <w:r w:rsidRPr="00AC3DAB">
        <w:rPr>
          <w:rFonts w:ascii="Times New Roman" w:hAnsi="Times New Roman" w:cs="Times New Roman" w:hint="eastAsia"/>
          <w:b/>
          <w:sz w:val="18"/>
          <w:szCs w:val="21"/>
        </w:rPr>
        <w:t>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9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）在系统启用之前已完成的工作，不用在系统中重复提交。</w:t>
      </w:r>
    </w:p>
    <w:p w:rsidR="0012036E" w:rsidRPr="00AC3DAB" w:rsidRDefault="00AC3DAB">
      <w:pPr>
        <w:ind w:firstLineChars="200" w:firstLine="361"/>
        <w:jc w:val="left"/>
        <w:rPr>
          <w:rFonts w:ascii="Times New Roman" w:hAnsi="Times New Roman" w:cs="Times New Roman"/>
          <w:b/>
          <w:sz w:val="18"/>
          <w:szCs w:val="21"/>
        </w:rPr>
      </w:pPr>
      <w:r w:rsidRPr="00AC3DAB">
        <w:rPr>
          <w:rFonts w:ascii="Times New Roman" w:hAnsi="Times New Roman" w:cs="Times New Roman" w:hint="eastAsia"/>
          <w:b/>
          <w:sz w:val="18"/>
          <w:szCs w:val="21"/>
        </w:rPr>
        <w:t>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10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）系统操作手册可在系统首页查阅。</w:t>
      </w:r>
    </w:p>
    <w:p w:rsidR="0012036E" w:rsidRPr="00AC3DAB" w:rsidRDefault="00AC3DAB">
      <w:pPr>
        <w:ind w:firstLineChars="200" w:firstLine="361"/>
        <w:jc w:val="left"/>
        <w:rPr>
          <w:rFonts w:ascii="Times New Roman" w:hAnsi="Times New Roman" w:cs="Times New Roman"/>
          <w:b/>
          <w:sz w:val="18"/>
          <w:szCs w:val="21"/>
        </w:rPr>
      </w:pPr>
      <w:r w:rsidRPr="00AC3DAB">
        <w:rPr>
          <w:rFonts w:ascii="Times New Roman" w:hAnsi="Times New Roman" w:cs="Times New Roman" w:hint="eastAsia"/>
          <w:b/>
          <w:sz w:val="18"/>
          <w:szCs w:val="21"/>
        </w:rPr>
        <w:t>（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11</w:t>
      </w:r>
      <w:r w:rsidRPr="00AC3DAB">
        <w:rPr>
          <w:rFonts w:ascii="Times New Roman" w:hAnsi="Times New Roman" w:cs="Times New Roman" w:hint="eastAsia"/>
          <w:b/>
          <w:sz w:val="18"/>
          <w:szCs w:val="21"/>
        </w:rPr>
        <w:t>）</w:t>
      </w:r>
      <w:r w:rsidRPr="00AC3DAB">
        <w:rPr>
          <w:rFonts w:ascii="Times New Roman" w:hAnsi="Times New Roman" w:hint="eastAsia"/>
          <w:b/>
          <w:sz w:val="18"/>
        </w:rPr>
        <w:t>各项任务执行时间为“暂定”，具体如有更改，我们将另行通知</w:t>
      </w:r>
    </w:p>
    <w:p w:rsidR="005E6A2D" w:rsidRDefault="005E6A2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12036E" w:rsidRPr="00AC3DAB" w:rsidRDefault="00AC3DAB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AC3DAB">
        <w:rPr>
          <w:rFonts w:ascii="宋体" w:eastAsia="宋体" w:hAnsi="宋体" w:cs="宋体" w:hint="eastAsia"/>
          <w:sz w:val="24"/>
        </w:rPr>
        <w:t>学院应及时追踪学生毕业论文进度，加强指导教师和学生之间的联系，及时掌握受疫情影响导致毕业设计（论文）无法按时完成的学生情况，制定相关工作预案，努力保障毕业工作顺利开展。</w:t>
      </w:r>
    </w:p>
    <w:p w:rsidR="0012036E" w:rsidRPr="00AC3DAB" w:rsidRDefault="00AC3DA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AC3DAB">
        <w:rPr>
          <w:rFonts w:ascii="宋体" w:eastAsia="宋体" w:hAnsi="宋体" w:cs="宋体" w:hint="eastAsia"/>
          <w:sz w:val="24"/>
        </w:rPr>
        <w:t>特此通知</w:t>
      </w:r>
    </w:p>
    <w:p w:rsidR="0012036E" w:rsidRPr="00AC3DAB" w:rsidRDefault="00AC3DAB">
      <w:pPr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</w:rPr>
      </w:pPr>
      <w:r w:rsidRPr="00AC3DAB">
        <w:rPr>
          <w:rFonts w:ascii="Times New Roman" w:hAnsi="Times New Roman" w:cs="Times New Roman" w:hint="eastAsia"/>
          <w:sz w:val="24"/>
        </w:rPr>
        <w:t xml:space="preserve">                                                </w:t>
      </w:r>
      <w:r w:rsidR="00544DDE">
        <w:rPr>
          <w:rFonts w:ascii="Times New Roman" w:hAnsi="Times New Roman" w:cs="Times New Roman" w:hint="eastAsia"/>
          <w:sz w:val="24"/>
        </w:rPr>
        <w:t>药学院教学科</w:t>
      </w:r>
      <w:bookmarkStart w:id="0" w:name="_GoBack"/>
      <w:bookmarkEnd w:id="0"/>
    </w:p>
    <w:p w:rsidR="0012036E" w:rsidRPr="00AC3DAB" w:rsidRDefault="00AC3DAB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</w:rPr>
      </w:pPr>
      <w:r w:rsidRPr="00AC3DAB">
        <w:rPr>
          <w:rFonts w:ascii="Times New Roman" w:hAnsi="Times New Roman" w:cs="Times New Roman" w:hint="eastAsia"/>
          <w:sz w:val="24"/>
        </w:rPr>
        <w:t>2020</w:t>
      </w:r>
      <w:r w:rsidRPr="00AC3DAB">
        <w:rPr>
          <w:rFonts w:ascii="Times New Roman" w:hAnsi="Times New Roman" w:cs="Times New Roman" w:hint="eastAsia"/>
          <w:sz w:val="24"/>
        </w:rPr>
        <w:t>年</w:t>
      </w:r>
      <w:r w:rsidRPr="00AC3DAB">
        <w:rPr>
          <w:rFonts w:ascii="Times New Roman" w:hAnsi="Times New Roman" w:cs="Times New Roman" w:hint="eastAsia"/>
          <w:sz w:val="24"/>
        </w:rPr>
        <w:t>3</w:t>
      </w:r>
      <w:r w:rsidRPr="00AC3DAB">
        <w:rPr>
          <w:rFonts w:ascii="Times New Roman" w:hAnsi="Times New Roman" w:cs="Times New Roman" w:hint="eastAsia"/>
          <w:sz w:val="24"/>
        </w:rPr>
        <w:t>月</w:t>
      </w:r>
      <w:r w:rsidRPr="00AC3DAB">
        <w:rPr>
          <w:rFonts w:ascii="Times New Roman" w:hAnsi="Times New Roman" w:cs="Times New Roman" w:hint="eastAsia"/>
          <w:sz w:val="24"/>
        </w:rPr>
        <w:t>4</w:t>
      </w:r>
      <w:r w:rsidRPr="00AC3DAB">
        <w:rPr>
          <w:rFonts w:ascii="Times New Roman" w:hAnsi="Times New Roman" w:cs="Times New Roman" w:hint="eastAsia"/>
          <w:sz w:val="24"/>
        </w:rPr>
        <w:t>日</w:t>
      </w:r>
    </w:p>
    <w:sectPr w:rsidR="0012036E" w:rsidRPr="00AC3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B678"/>
    <w:multiLevelType w:val="singleLevel"/>
    <w:tmpl w:val="04DDB67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AC76FC"/>
    <w:rsid w:val="000547EA"/>
    <w:rsid w:val="00096620"/>
    <w:rsid w:val="000B5ABD"/>
    <w:rsid w:val="000D0FBC"/>
    <w:rsid w:val="0012036E"/>
    <w:rsid w:val="00121716"/>
    <w:rsid w:val="00123FE3"/>
    <w:rsid w:val="00165F6A"/>
    <w:rsid w:val="00173490"/>
    <w:rsid w:val="002E7F85"/>
    <w:rsid w:val="00325DB4"/>
    <w:rsid w:val="0034467F"/>
    <w:rsid w:val="003F18D0"/>
    <w:rsid w:val="00416426"/>
    <w:rsid w:val="00496DFE"/>
    <w:rsid w:val="004A6AD2"/>
    <w:rsid w:val="004C2BAC"/>
    <w:rsid w:val="00500E88"/>
    <w:rsid w:val="00527440"/>
    <w:rsid w:val="00544DDE"/>
    <w:rsid w:val="005C7305"/>
    <w:rsid w:val="005E4DB8"/>
    <w:rsid w:val="005E6A2D"/>
    <w:rsid w:val="00605BB0"/>
    <w:rsid w:val="00623295"/>
    <w:rsid w:val="006B4092"/>
    <w:rsid w:val="006B67FE"/>
    <w:rsid w:val="006E7816"/>
    <w:rsid w:val="007F144D"/>
    <w:rsid w:val="00805B3F"/>
    <w:rsid w:val="00832B7A"/>
    <w:rsid w:val="008F6008"/>
    <w:rsid w:val="00941B04"/>
    <w:rsid w:val="00AA5DF5"/>
    <w:rsid w:val="00AB3A65"/>
    <w:rsid w:val="00AC3DAB"/>
    <w:rsid w:val="00B72745"/>
    <w:rsid w:val="00BB5748"/>
    <w:rsid w:val="00C10509"/>
    <w:rsid w:val="00CE084F"/>
    <w:rsid w:val="00D77E11"/>
    <w:rsid w:val="00DF0A79"/>
    <w:rsid w:val="00E17421"/>
    <w:rsid w:val="00E8666A"/>
    <w:rsid w:val="00F2467E"/>
    <w:rsid w:val="00FA2405"/>
    <w:rsid w:val="01124D62"/>
    <w:rsid w:val="01491864"/>
    <w:rsid w:val="02A1318D"/>
    <w:rsid w:val="02B42FD6"/>
    <w:rsid w:val="02B900BC"/>
    <w:rsid w:val="02D112B2"/>
    <w:rsid w:val="02DA0411"/>
    <w:rsid w:val="03311B91"/>
    <w:rsid w:val="0365173A"/>
    <w:rsid w:val="03953000"/>
    <w:rsid w:val="03B42A2E"/>
    <w:rsid w:val="03B83539"/>
    <w:rsid w:val="040D1FB3"/>
    <w:rsid w:val="04642F5F"/>
    <w:rsid w:val="048466A0"/>
    <w:rsid w:val="04A463A8"/>
    <w:rsid w:val="050C052C"/>
    <w:rsid w:val="05DC28F2"/>
    <w:rsid w:val="05FE28C9"/>
    <w:rsid w:val="062E0B7E"/>
    <w:rsid w:val="06393D10"/>
    <w:rsid w:val="068F64AB"/>
    <w:rsid w:val="06B32C42"/>
    <w:rsid w:val="06CF5D3E"/>
    <w:rsid w:val="06E20BE2"/>
    <w:rsid w:val="06F377C8"/>
    <w:rsid w:val="072D147A"/>
    <w:rsid w:val="07C008B5"/>
    <w:rsid w:val="0806019E"/>
    <w:rsid w:val="08231ED1"/>
    <w:rsid w:val="08B6497F"/>
    <w:rsid w:val="08B76C86"/>
    <w:rsid w:val="08F46FE5"/>
    <w:rsid w:val="08F716CA"/>
    <w:rsid w:val="09001E6C"/>
    <w:rsid w:val="097870B2"/>
    <w:rsid w:val="09B02FEE"/>
    <w:rsid w:val="09C921F9"/>
    <w:rsid w:val="09E2636A"/>
    <w:rsid w:val="0A3D4DA2"/>
    <w:rsid w:val="0A4D6289"/>
    <w:rsid w:val="0A745135"/>
    <w:rsid w:val="0AC056E6"/>
    <w:rsid w:val="0ACF6FBA"/>
    <w:rsid w:val="0AEA5EE5"/>
    <w:rsid w:val="0B096D8E"/>
    <w:rsid w:val="0B422CC2"/>
    <w:rsid w:val="0BFF1536"/>
    <w:rsid w:val="0C205682"/>
    <w:rsid w:val="0C241CCB"/>
    <w:rsid w:val="0C821962"/>
    <w:rsid w:val="0C9833B8"/>
    <w:rsid w:val="0CA4636D"/>
    <w:rsid w:val="0CAE0C41"/>
    <w:rsid w:val="0CB55E07"/>
    <w:rsid w:val="0CDE0711"/>
    <w:rsid w:val="0D2F1099"/>
    <w:rsid w:val="0D316BA9"/>
    <w:rsid w:val="0D3804A3"/>
    <w:rsid w:val="0D6D4A76"/>
    <w:rsid w:val="0D9D7702"/>
    <w:rsid w:val="0DE93F73"/>
    <w:rsid w:val="0E2464F8"/>
    <w:rsid w:val="0E657204"/>
    <w:rsid w:val="0E864566"/>
    <w:rsid w:val="0ECA54A1"/>
    <w:rsid w:val="0ED73257"/>
    <w:rsid w:val="0F813F0D"/>
    <w:rsid w:val="0FBB6B5C"/>
    <w:rsid w:val="100A675F"/>
    <w:rsid w:val="100C3AD9"/>
    <w:rsid w:val="10195C87"/>
    <w:rsid w:val="106B7B2A"/>
    <w:rsid w:val="108878C0"/>
    <w:rsid w:val="10B537DA"/>
    <w:rsid w:val="10BC24E8"/>
    <w:rsid w:val="114D4E32"/>
    <w:rsid w:val="11715801"/>
    <w:rsid w:val="11C963C0"/>
    <w:rsid w:val="11D154A3"/>
    <w:rsid w:val="11FE7A94"/>
    <w:rsid w:val="1206612A"/>
    <w:rsid w:val="120836D4"/>
    <w:rsid w:val="12AC25F7"/>
    <w:rsid w:val="12C24954"/>
    <w:rsid w:val="12DC711B"/>
    <w:rsid w:val="12EE2BF6"/>
    <w:rsid w:val="130706FC"/>
    <w:rsid w:val="13897F25"/>
    <w:rsid w:val="13EC1833"/>
    <w:rsid w:val="13FE4FB6"/>
    <w:rsid w:val="1445099E"/>
    <w:rsid w:val="1449433B"/>
    <w:rsid w:val="14640C70"/>
    <w:rsid w:val="15585527"/>
    <w:rsid w:val="15914513"/>
    <w:rsid w:val="15FB1709"/>
    <w:rsid w:val="16261239"/>
    <w:rsid w:val="16A51DC4"/>
    <w:rsid w:val="16BD7E8B"/>
    <w:rsid w:val="17624924"/>
    <w:rsid w:val="177508CE"/>
    <w:rsid w:val="1840503B"/>
    <w:rsid w:val="186D2515"/>
    <w:rsid w:val="18860EFB"/>
    <w:rsid w:val="1997651F"/>
    <w:rsid w:val="19AF5E10"/>
    <w:rsid w:val="19D57287"/>
    <w:rsid w:val="1A1F17C1"/>
    <w:rsid w:val="1B934E7A"/>
    <w:rsid w:val="1BD311E8"/>
    <w:rsid w:val="1C1641FC"/>
    <w:rsid w:val="1C235AA3"/>
    <w:rsid w:val="1C505340"/>
    <w:rsid w:val="1C9A59D9"/>
    <w:rsid w:val="1CAF6AB2"/>
    <w:rsid w:val="1D0B4AE2"/>
    <w:rsid w:val="1D8356D9"/>
    <w:rsid w:val="1D99329D"/>
    <w:rsid w:val="1E013533"/>
    <w:rsid w:val="1E417761"/>
    <w:rsid w:val="1F106DD2"/>
    <w:rsid w:val="1F3F38E6"/>
    <w:rsid w:val="1F7506BB"/>
    <w:rsid w:val="1F8809CC"/>
    <w:rsid w:val="1FEB7BA1"/>
    <w:rsid w:val="2014645B"/>
    <w:rsid w:val="20286A18"/>
    <w:rsid w:val="207C107A"/>
    <w:rsid w:val="209D5BA2"/>
    <w:rsid w:val="20B16F18"/>
    <w:rsid w:val="21573683"/>
    <w:rsid w:val="21833B6B"/>
    <w:rsid w:val="219A39E5"/>
    <w:rsid w:val="21AC0AB4"/>
    <w:rsid w:val="21C30F0A"/>
    <w:rsid w:val="22195960"/>
    <w:rsid w:val="22274037"/>
    <w:rsid w:val="22593577"/>
    <w:rsid w:val="23302B41"/>
    <w:rsid w:val="239A68E0"/>
    <w:rsid w:val="23B4391F"/>
    <w:rsid w:val="2453285A"/>
    <w:rsid w:val="247A6138"/>
    <w:rsid w:val="248437F1"/>
    <w:rsid w:val="255B5332"/>
    <w:rsid w:val="25A64510"/>
    <w:rsid w:val="25BE2FE9"/>
    <w:rsid w:val="25F51B77"/>
    <w:rsid w:val="265142E7"/>
    <w:rsid w:val="26BB32FB"/>
    <w:rsid w:val="26BD0B21"/>
    <w:rsid w:val="276D14B6"/>
    <w:rsid w:val="27753355"/>
    <w:rsid w:val="27BC6391"/>
    <w:rsid w:val="27EA4722"/>
    <w:rsid w:val="283833B9"/>
    <w:rsid w:val="284A555E"/>
    <w:rsid w:val="28BF1B62"/>
    <w:rsid w:val="28F27FF4"/>
    <w:rsid w:val="293C40F6"/>
    <w:rsid w:val="29483A7A"/>
    <w:rsid w:val="298C307F"/>
    <w:rsid w:val="2A1A6E23"/>
    <w:rsid w:val="2A1E2970"/>
    <w:rsid w:val="2A216494"/>
    <w:rsid w:val="2ADA7CAC"/>
    <w:rsid w:val="2ADA7D97"/>
    <w:rsid w:val="2AF6385E"/>
    <w:rsid w:val="2B361F93"/>
    <w:rsid w:val="2B4B0BCA"/>
    <w:rsid w:val="2B4E12BD"/>
    <w:rsid w:val="2B730746"/>
    <w:rsid w:val="2B7F5FF5"/>
    <w:rsid w:val="2C394D99"/>
    <w:rsid w:val="2C48039F"/>
    <w:rsid w:val="2C6E25E6"/>
    <w:rsid w:val="2C8C4E75"/>
    <w:rsid w:val="2D0233B5"/>
    <w:rsid w:val="2D047A0C"/>
    <w:rsid w:val="2D0C314B"/>
    <w:rsid w:val="2D6B053C"/>
    <w:rsid w:val="2D87694D"/>
    <w:rsid w:val="2DED755C"/>
    <w:rsid w:val="2E0754FC"/>
    <w:rsid w:val="2E466390"/>
    <w:rsid w:val="2E556192"/>
    <w:rsid w:val="2EDE29B8"/>
    <w:rsid w:val="2EE36844"/>
    <w:rsid w:val="2F0D4161"/>
    <w:rsid w:val="2F45747A"/>
    <w:rsid w:val="2F537922"/>
    <w:rsid w:val="2F86303C"/>
    <w:rsid w:val="2F9E32A3"/>
    <w:rsid w:val="302B7236"/>
    <w:rsid w:val="309B26C9"/>
    <w:rsid w:val="32760C6C"/>
    <w:rsid w:val="3276168C"/>
    <w:rsid w:val="33247F6A"/>
    <w:rsid w:val="337A5458"/>
    <w:rsid w:val="339C0F26"/>
    <w:rsid w:val="339E0781"/>
    <w:rsid w:val="33E82BEA"/>
    <w:rsid w:val="33FF60E6"/>
    <w:rsid w:val="34246C96"/>
    <w:rsid w:val="344A3B01"/>
    <w:rsid w:val="35262E63"/>
    <w:rsid w:val="35320330"/>
    <w:rsid w:val="35891AF0"/>
    <w:rsid w:val="35C92348"/>
    <w:rsid w:val="35F97E91"/>
    <w:rsid w:val="36155A40"/>
    <w:rsid w:val="364241DF"/>
    <w:rsid w:val="365740C1"/>
    <w:rsid w:val="366B077D"/>
    <w:rsid w:val="36854125"/>
    <w:rsid w:val="369B22F7"/>
    <w:rsid w:val="36A74028"/>
    <w:rsid w:val="36DF34DE"/>
    <w:rsid w:val="36E212B4"/>
    <w:rsid w:val="37C25733"/>
    <w:rsid w:val="37E01186"/>
    <w:rsid w:val="386D3D0D"/>
    <w:rsid w:val="387849EC"/>
    <w:rsid w:val="38A543E5"/>
    <w:rsid w:val="393C74DF"/>
    <w:rsid w:val="399537ED"/>
    <w:rsid w:val="39A40726"/>
    <w:rsid w:val="39CA1F76"/>
    <w:rsid w:val="39D36464"/>
    <w:rsid w:val="3A9835A4"/>
    <w:rsid w:val="3AB85A4A"/>
    <w:rsid w:val="3AC8612A"/>
    <w:rsid w:val="3B9E651E"/>
    <w:rsid w:val="3BBA48FA"/>
    <w:rsid w:val="3C181423"/>
    <w:rsid w:val="3C9410CB"/>
    <w:rsid w:val="3CD8290C"/>
    <w:rsid w:val="3D8C4EF4"/>
    <w:rsid w:val="3E8D5535"/>
    <w:rsid w:val="3F3B60B2"/>
    <w:rsid w:val="3F8916AB"/>
    <w:rsid w:val="3F93390E"/>
    <w:rsid w:val="3F9D2667"/>
    <w:rsid w:val="400F4EB7"/>
    <w:rsid w:val="401118A8"/>
    <w:rsid w:val="402440D1"/>
    <w:rsid w:val="402D7FD7"/>
    <w:rsid w:val="403958B2"/>
    <w:rsid w:val="40424FA0"/>
    <w:rsid w:val="40612A71"/>
    <w:rsid w:val="40691729"/>
    <w:rsid w:val="40897208"/>
    <w:rsid w:val="40F50F61"/>
    <w:rsid w:val="41311AFB"/>
    <w:rsid w:val="41A2520F"/>
    <w:rsid w:val="420E2894"/>
    <w:rsid w:val="42745323"/>
    <w:rsid w:val="42912459"/>
    <w:rsid w:val="42925EBC"/>
    <w:rsid w:val="42E609A3"/>
    <w:rsid w:val="42E91B0F"/>
    <w:rsid w:val="42EF37A5"/>
    <w:rsid w:val="430D1ACF"/>
    <w:rsid w:val="4317650C"/>
    <w:rsid w:val="433333D0"/>
    <w:rsid w:val="44D860AB"/>
    <w:rsid w:val="451A3B56"/>
    <w:rsid w:val="45623AF0"/>
    <w:rsid w:val="45810536"/>
    <w:rsid w:val="45CF6903"/>
    <w:rsid w:val="4665250A"/>
    <w:rsid w:val="46845F2E"/>
    <w:rsid w:val="469F6698"/>
    <w:rsid w:val="46A05DAD"/>
    <w:rsid w:val="47003CAF"/>
    <w:rsid w:val="47130EC7"/>
    <w:rsid w:val="47336D02"/>
    <w:rsid w:val="482F1F58"/>
    <w:rsid w:val="488F6290"/>
    <w:rsid w:val="48905A56"/>
    <w:rsid w:val="489A0329"/>
    <w:rsid w:val="489D7438"/>
    <w:rsid w:val="495F6367"/>
    <w:rsid w:val="49A02AD8"/>
    <w:rsid w:val="49FF53A9"/>
    <w:rsid w:val="4A295A1D"/>
    <w:rsid w:val="4B287FFA"/>
    <w:rsid w:val="4B2F7565"/>
    <w:rsid w:val="4B9D7D2A"/>
    <w:rsid w:val="4C284207"/>
    <w:rsid w:val="4C3D23AC"/>
    <w:rsid w:val="4C440BF6"/>
    <w:rsid w:val="4C5F6098"/>
    <w:rsid w:val="4CA234AE"/>
    <w:rsid w:val="4CBA7558"/>
    <w:rsid w:val="4CCC17F1"/>
    <w:rsid w:val="4D273799"/>
    <w:rsid w:val="4DA11849"/>
    <w:rsid w:val="4E2B33CD"/>
    <w:rsid w:val="4E47723D"/>
    <w:rsid w:val="4E7C6BA6"/>
    <w:rsid w:val="4E9F7ACB"/>
    <w:rsid w:val="4EB37439"/>
    <w:rsid w:val="4ED043EC"/>
    <w:rsid w:val="4F2C00EA"/>
    <w:rsid w:val="50194AB0"/>
    <w:rsid w:val="502150AB"/>
    <w:rsid w:val="50376D8E"/>
    <w:rsid w:val="50434CF4"/>
    <w:rsid w:val="5081119D"/>
    <w:rsid w:val="50844B50"/>
    <w:rsid w:val="50943E56"/>
    <w:rsid w:val="51041EAA"/>
    <w:rsid w:val="51483C8B"/>
    <w:rsid w:val="514A1F3C"/>
    <w:rsid w:val="51AC3EB8"/>
    <w:rsid w:val="51B73D91"/>
    <w:rsid w:val="51C234A1"/>
    <w:rsid w:val="52284C28"/>
    <w:rsid w:val="528123BD"/>
    <w:rsid w:val="530046A1"/>
    <w:rsid w:val="53315EB2"/>
    <w:rsid w:val="533C44CF"/>
    <w:rsid w:val="53CB7D6D"/>
    <w:rsid w:val="545122B5"/>
    <w:rsid w:val="548B3D2F"/>
    <w:rsid w:val="55EC4097"/>
    <w:rsid w:val="56330B8B"/>
    <w:rsid w:val="564C26E6"/>
    <w:rsid w:val="566F6037"/>
    <w:rsid w:val="56AB1CFA"/>
    <w:rsid w:val="571E3BC4"/>
    <w:rsid w:val="575901D0"/>
    <w:rsid w:val="57E46D73"/>
    <w:rsid w:val="5822108E"/>
    <w:rsid w:val="5840326F"/>
    <w:rsid w:val="588A3C26"/>
    <w:rsid w:val="58A85EBB"/>
    <w:rsid w:val="592868C8"/>
    <w:rsid w:val="594D1906"/>
    <w:rsid w:val="5A8F196A"/>
    <w:rsid w:val="5ABC7AF6"/>
    <w:rsid w:val="5B990DA4"/>
    <w:rsid w:val="5CC0759B"/>
    <w:rsid w:val="5CE21701"/>
    <w:rsid w:val="5CEB06C3"/>
    <w:rsid w:val="5D1C6623"/>
    <w:rsid w:val="5D4E01AA"/>
    <w:rsid w:val="5D9B1968"/>
    <w:rsid w:val="5DC226A5"/>
    <w:rsid w:val="5E4B479F"/>
    <w:rsid w:val="5E5765FC"/>
    <w:rsid w:val="5EEE2345"/>
    <w:rsid w:val="5F3B39AB"/>
    <w:rsid w:val="5F5077A1"/>
    <w:rsid w:val="5F620656"/>
    <w:rsid w:val="5F7174B7"/>
    <w:rsid w:val="5FD82E19"/>
    <w:rsid w:val="5FED0999"/>
    <w:rsid w:val="61557A2D"/>
    <w:rsid w:val="618B065A"/>
    <w:rsid w:val="61AB4693"/>
    <w:rsid w:val="61EC4668"/>
    <w:rsid w:val="621177AA"/>
    <w:rsid w:val="621A69AA"/>
    <w:rsid w:val="621D7655"/>
    <w:rsid w:val="621E06D9"/>
    <w:rsid w:val="6296705E"/>
    <w:rsid w:val="62B967C5"/>
    <w:rsid w:val="637E6659"/>
    <w:rsid w:val="63974F13"/>
    <w:rsid w:val="63A34262"/>
    <w:rsid w:val="63C2205C"/>
    <w:rsid w:val="64024328"/>
    <w:rsid w:val="6433598F"/>
    <w:rsid w:val="645374D0"/>
    <w:rsid w:val="64574990"/>
    <w:rsid w:val="647D233C"/>
    <w:rsid w:val="648A6F17"/>
    <w:rsid w:val="64A122FA"/>
    <w:rsid w:val="64E65FF8"/>
    <w:rsid w:val="650A30F0"/>
    <w:rsid w:val="652563CA"/>
    <w:rsid w:val="65323B4B"/>
    <w:rsid w:val="667D3B42"/>
    <w:rsid w:val="671911AA"/>
    <w:rsid w:val="67611769"/>
    <w:rsid w:val="67A5014F"/>
    <w:rsid w:val="67D43235"/>
    <w:rsid w:val="68275016"/>
    <w:rsid w:val="686C2423"/>
    <w:rsid w:val="686F10A3"/>
    <w:rsid w:val="68BC5811"/>
    <w:rsid w:val="68CA152E"/>
    <w:rsid w:val="68E86626"/>
    <w:rsid w:val="69C4423B"/>
    <w:rsid w:val="69DD2AD1"/>
    <w:rsid w:val="6ACB3EDE"/>
    <w:rsid w:val="6B426F2B"/>
    <w:rsid w:val="6B5F25ED"/>
    <w:rsid w:val="6B8E1D6A"/>
    <w:rsid w:val="6B962BEF"/>
    <w:rsid w:val="6BA21CA9"/>
    <w:rsid w:val="6BD46327"/>
    <w:rsid w:val="6C096A4E"/>
    <w:rsid w:val="6C59348B"/>
    <w:rsid w:val="6C7D32D8"/>
    <w:rsid w:val="6C8F4555"/>
    <w:rsid w:val="6CA8047F"/>
    <w:rsid w:val="6CA94C6B"/>
    <w:rsid w:val="6CD025A1"/>
    <w:rsid w:val="6D0A5408"/>
    <w:rsid w:val="6DD45745"/>
    <w:rsid w:val="6DD540BA"/>
    <w:rsid w:val="6DE0501D"/>
    <w:rsid w:val="6E031F96"/>
    <w:rsid w:val="6E4A393A"/>
    <w:rsid w:val="6E523384"/>
    <w:rsid w:val="6E903DEA"/>
    <w:rsid w:val="6ED63AE0"/>
    <w:rsid w:val="6F135305"/>
    <w:rsid w:val="6F83449A"/>
    <w:rsid w:val="6FD6518E"/>
    <w:rsid w:val="70A02FE1"/>
    <w:rsid w:val="71022C10"/>
    <w:rsid w:val="7158286D"/>
    <w:rsid w:val="71E26029"/>
    <w:rsid w:val="72211204"/>
    <w:rsid w:val="723C2C76"/>
    <w:rsid w:val="738A30BA"/>
    <w:rsid w:val="73F023C1"/>
    <w:rsid w:val="74051A65"/>
    <w:rsid w:val="74A5526E"/>
    <w:rsid w:val="74A77767"/>
    <w:rsid w:val="75270B8B"/>
    <w:rsid w:val="75BC43D2"/>
    <w:rsid w:val="762465E1"/>
    <w:rsid w:val="768F39CE"/>
    <w:rsid w:val="76D53D56"/>
    <w:rsid w:val="76DF1793"/>
    <w:rsid w:val="77CB36C6"/>
    <w:rsid w:val="77E036C5"/>
    <w:rsid w:val="782A0021"/>
    <w:rsid w:val="78A25BF0"/>
    <w:rsid w:val="78B405E9"/>
    <w:rsid w:val="78CA6D1B"/>
    <w:rsid w:val="797B7171"/>
    <w:rsid w:val="798E580B"/>
    <w:rsid w:val="79C918B4"/>
    <w:rsid w:val="79FC40B9"/>
    <w:rsid w:val="7A6D5BF3"/>
    <w:rsid w:val="7A953280"/>
    <w:rsid w:val="7A984FA1"/>
    <w:rsid w:val="7AA83AD1"/>
    <w:rsid w:val="7AAA4AB6"/>
    <w:rsid w:val="7AD7128C"/>
    <w:rsid w:val="7B0464E9"/>
    <w:rsid w:val="7B634A18"/>
    <w:rsid w:val="7B9E32EA"/>
    <w:rsid w:val="7C324DD6"/>
    <w:rsid w:val="7C4D37ED"/>
    <w:rsid w:val="7CA35D98"/>
    <w:rsid w:val="7CB40FE4"/>
    <w:rsid w:val="7D0D724B"/>
    <w:rsid w:val="7DAF7533"/>
    <w:rsid w:val="7DC379A0"/>
    <w:rsid w:val="7DFA4A1C"/>
    <w:rsid w:val="7E1E2A41"/>
    <w:rsid w:val="7E664252"/>
    <w:rsid w:val="7E6E2308"/>
    <w:rsid w:val="7EAC76FC"/>
    <w:rsid w:val="7ED5062C"/>
    <w:rsid w:val="7F1B466A"/>
    <w:rsid w:val="7FE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hover17">
    <w:name w:val="hover17"/>
    <w:basedOn w:val="a0"/>
    <w:qFormat/>
    <w:rPr>
      <w:color w:val="557EE7"/>
    </w:rPr>
  </w:style>
  <w:style w:type="character" w:customStyle="1" w:styleId="hover20">
    <w:name w:val="hover20"/>
    <w:basedOn w:val="a0"/>
    <w:qFormat/>
    <w:rPr>
      <w:color w:val="557EE7"/>
    </w:rPr>
  </w:style>
  <w:style w:type="character" w:customStyle="1" w:styleId="Char">
    <w:name w:val="批注文字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MengXiao</dc:creator>
  <cp:lastModifiedBy>Sky123.Org</cp:lastModifiedBy>
  <cp:revision>11</cp:revision>
  <cp:lastPrinted>2020-03-04T04:15:00Z</cp:lastPrinted>
  <dcterms:created xsi:type="dcterms:W3CDTF">2020-03-03T13:16:00Z</dcterms:created>
  <dcterms:modified xsi:type="dcterms:W3CDTF">2020-11-23T01:48:00Z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