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《2021- 2022学年国家奖学金申请审批表》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填写说明</w:t>
      </w:r>
    </w:p>
    <w:bookmarkEnd w:id="0"/>
    <w:p>
      <w:pPr>
        <w:spacing w:line="52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1.表格为一页，正反两面，不得随意增加页数。表格填写应信息完整，不得涂改数据或出现空白项，除“签名处”由相关人员用黑色钢笔或签字笔手写签名（不得使用签名章）外，其余内容均需打印。</w:t>
      </w:r>
    </w:p>
    <w:p>
      <w:pPr>
        <w:spacing w:line="52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2.表格中“基本情况”和“申请理由”栏由学生本人填写，其他各项必须由学校有关部门填写。</w:t>
      </w:r>
    </w:p>
    <w:p>
      <w:pPr>
        <w:spacing w:line="52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3.表格中学习成绩、综合考评成绩排名的范围由各高校自行确定，学校、院系、年级、专业、班级排名均可，但必须注明评选范围的总人数。</w:t>
      </w:r>
    </w:p>
    <w:p>
      <w:pPr>
        <w:widowControl/>
        <w:spacing w:line="5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  <w:lang w:bidi="ar"/>
        </w:rPr>
        <w:t>4.申请学生如学习成绩排名和综合考评成绩排名没有进入前10%，但达到前30%（含30%）的学生，除填写本表外，还需提交详细的证明材料作为本表附件，证明材料须经学校审核盖章确保。</w:t>
      </w:r>
    </w:p>
    <w:p>
      <w:pPr>
        <w:widowControl/>
        <w:spacing w:line="5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  <w:lang w:bidi="ar"/>
        </w:rPr>
        <w:t>5.当申请学生成绩为年级同一专业排名第1名，但该专业总人数少于10人时，需要提供经学校审核盖章确认的情况说明。</w:t>
      </w:r>
    </w:p>
    <w:p>
      <w:pPr>
        <w:spacing w:line="52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6.表格中“申请理由”栏的填写应当全面详实，能够如实反映学生学习成绩优异、社会实践、创新能力、综合素质等方面特别突出。字数控制在200字左右。</w:t>
      </w:r>
    </w:p>
    <w:p>
      <w:pPr>
        <w:spacing w:line="52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7.表格中“推荐意见”栏的填写应当简明扼要，字数控制在100字左右。推荐人必须是申请学生的辅导员或班主任，其他人无权推荐。</w:t>
      </w:r>
    </w:p>
    <w:p>
      <w:pPr>
        <w:spacing w:line="52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8.表格必须体现学校各级部门的意见，推荐人和学校各院系主管学生工作的领导同志必须签名，不得由他人代写推荐意见或签名。</w:t>
      </w:r>
    </w:p>
    <w:p>
      <w:pPr>
        <w:spacing w:line="52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9.表格中“学校意见”栏，必须加盖学校公章。设立院(系)的学校必须加盖院(系)公章，不设立院(系)的学校，必须在“院(系)意见”栏中说明。表格中凡签名之处，必须由相关人员亲手签写。</w:t>
      </w:r>
    </w:p>
    <w:p>
      <w:pPr>
        <w:widowControl/>
        <w:spacing w:line="5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  <w:lang w:bidi="ar"/>
        </w:rPr>
        <w:t>10.推荐理由、院（系）意见、学校意见填写时间处于节假日的，需提供学校盖章的情况说明。</w:t>
      </w:r>
    </w:p>
    <w:p>
      <w:pPr>
        <w:spacing w:line="52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11.表格上报一律使用原件，不得使用复印件。学生成绩单、获奖证书等证明材料只需经过学校审查，不需随表报送。上报材料经评审后不予退回，各高校根据需要自行准备存档材料。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75B3247E"/>
    <w:rsid w:val="367C209E"/>
    <w:rsid w:val="39846181"/>
    <w:rsid w:val="5D186A5C"/>
    <w:rsid w:val="66544FA9"/>
    <w:rsid w:val="75B3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b/>
      <w:sz w:val="2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2022-10-03T07:10:00Z</dcterms:created>
  <dc:creator>木头人</dc:creator>
  <cp:lastModifiedBy>木头人</cp:lastModifiedBy>
  <dcterms:modified xsi:type="dcterms:W3CDTF">2022-10-03T07:13:43Z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E464258DAD46400881DD692276774546</vt:lpwstr>
  </property>
</Properties>
</file>