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ascii="仿宋" w:hAnsi="仿宋" w:eastAsia="仿宋" w:cs="仿宋"/>
          <w:b/>
          <w:sz w:val="44"/>
          <w:szCs w:val="44"/>
        </w:rPr>
      </w:pPr>
      <w:bookmarkStart w:id="0" w:name="_GoBack"/>
      <w:bookmarkEnd w:id="0"/>
    </w:p>
    <w:p>
      <w:pPr>
        <w:snapToGrid w:val="0"/>
        <w:spacing w:line="360" w:lineRule="auto"/>
        <w:jc w:val="center"/>
        <w:rPr>
          <w:rFonts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成都中医药大学</w:t>
      </w:r>
    </w:p>
    <w:p>
      <w:pPr>
        <w:snapToGrid w:val="0"/>
        <w:spacing w:line="360" w:lineRule="auto"/>
        <w:jc w:val="center"/>
        <w:rPr>
          <w:rFonts w:ascii="仿宋" w:hAnsi="仿宋" w:eastAsia="仿宋" w:cs="仿宋"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职务科技成果权益共享协议书</w:t>
      </w:r>
    </w:p>
    <w:p>
      <w:pPr>
        <w:snapToGrid w:val="0"/>
        <w:spacing w:line="360" w:lineRule="auto"/>
        <w:rPr>
          <w:rFonts w:ascii="仿宋" w:hAnsi="仿宋" w:eastAsia="仿宋" w:cs="仿宋"/>
          <w:bCs/>
          <w:sz w:val="44"/>
          <w:szCs w:val="44"/>
        </w:rPr>
      </w:pPr>
    </w:p>
    <w:p>
      <w:pPr>
        <w:snapToGrid w:val="0"/>
        <w:spacing w:line="360" w:lineRule="auto"/>
        <w:rPr>
          <w:rFonts w:ascii="仿宋" w:hAnsi="仿宋" w:eastAsia="仿宋" w:cs="仿宋"/>
          <w:bCs/>
          <w:sz w:val="44"/>
          <w:szCs w:val="44"/>
        </w:rPr>
      </w:pPr>
    </w:p>
    <w:p>
      <w:pPr>
        <w:snapToGrid w:val="0"/>
        <w:spacing w:line="360" w:lineRule="auto"/>
        <w:rPr>
          <w:rFonts w:ascii="仿宋" w:hAnsi="仿宋" w:eastAsia="仿宋" w:cs="仿宋"/>
          <w:bCs/>
          <w:sz w:val="44"/>
          <w:szCs w:val="44"/>
        </w:rPr>
      </w:pPr>
    </w:p>
    <w:p>
      <w:pPr>
        <w:snapToGrid w:val="0"/>
        <w:spacing w:line="360" w:lineRule="auto"/>
        <w:rPr>
          <w:rFonts w:ascii="仿宋" w:hAnsi="仿宋" w:eastAsia="仿宋" w:cs="仿宋"/>
          <w:bCs/>
          <w:sz w:val="44"/>
          <w:szCs w:val="44"/>
        </w:rPr>
      </w:pPr>
    </w:p>
    <w:p>
      <w:pPr>
        <w:snapToGrid w:val="0"/>
        <w:spacing w:line="360" w:lineRule="auto"/>
        <w:rPr>
          <w:rFonts w:ascii="仿宋" w:hAnsi="仿宋" w:eastAsia="仿宋" w:cs="仿宋"/>
          <w:bCs/>
          <w:sz w:val="30"/>
          <w:szCs w:val="30"/>
          <w:u w:val="single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成果名称：</w:t>
      </w:r>
      <w:r>
        <w:rPr>
          <w:rFonts w:hint="eastAsia" w:ascii="仿宋" w:hAnsi="仿宋" w:eastAsia="仿宋" w:cs="仿宋"/>
          <w:bCs/>
          <w:sz w:val="30"/>
          <w:szCs w:val="30"/>
          <w:u w:val="single"/>
        </w:rPr>
        <w:t xml:space="preserve">                                                 </w:t>
      </w:r>
    </w:p>
    <w:p>
      <w:pPr>
        <w:snapToGrid w:val="0"/>
        <w:spacing w:line="360" w:lineRule="auto"/>
        <w:rPr>
          <w:rFonts w:ascii="仿宋" w:hAnsi="仿宋" w:eastAsia="仿宋" w:cs="仿宋"/>
          <w:bCs/>
          <w:sz w:val="30"/>
          <w:szCs w:val="30"/>
        </w:rPr>
      </w:pPr>
    </w:p>
    <w:p>
      <w:pPr>
        <w:snapToGrid w:val="0"/>
        <w:spacing w:line="360" w:lineRule="auto"/>
        <w:rPr>
          <w:rFonts w:ascii="仿宋" w:hAnsi="仿宋" w:eastAsia="仿宋" w:cs="仿宋"/>
          <w:bCs/>
          <w:sz w:val="30"/>
          <w:szCs w:val="30"/>
          <w:u w:val="single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甲方（学校）：</w:t>
      </w:r>
      <w:r>
        <w:rPr>
          <w:rFonts w:hint="eastAsia" w:ascii="仿宋" w:hAnsi="仿宋" w:eastAsia="仿宋" w:cs="仿宋"/>
          <w:bCs/>
          <w:sz w:val="30"/>
          <w:szCs w:val="30"/>
          <w:u w:val="single"/>
        </w:rPr>
        <w:t xml:space="preserve">              成都中医药大学                       </w:t>
      </w:r>
    </w:p>
    <w:p>
      <w:pPr>
        <w:snapToGrid w:val="0"/>
        <w:spacing w:line="360" w:lineRule="auto"/>
        <w:rPr>
          <w:rFonts w:ascii="仿宋" w:hAnsi="仿宋" w:eastAsia="仿宋" w:cs="仿宋"/>
          <w:bCs/>
          <w:sz w:val="30"/>
          <w:szCs w:val="30"/>
          <w:u w:val="single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乙方（</w:t>
      </w:r>
      <w:r>
        <w:rPr>
          <w:rFonts w:hint="eastAsia" w:ascii="仿宋" w:hAnsi="仿宋" w:eastAsia="仿宋" w:cs="仿宋"/>
          <w:sz w:val="32"/>
          <w:szCs w:val="32"/>
        </w:rPr>
        <w:t>成果完成人</w:t>
      </w:r>
      <w:r>
        <w:rPr>
          <w:rFonts w:hint="eastAsia" w:ascii="仿宋" w:hAnsi="仿宋" w:eastAsia="仿宋" w:cs="仿宋"/>
          <w:bCs/>
          <w:sz w:val="30"/>
          <w:szCs w:val="30"/>
        </w:rPr>
        <w:t>）：</w:t>
      </w:r>
      <w:r>
        <w:rPr>
          <w:rFonts w:hint="eastAsia" w:ascii="仿宋" w:hAnsi="仿宋" w:eastAsia="仿宋" w:cs="仿宋"/>
          <w:bCs/>
          <w:sz w:val="30"/>
          <w:szCs w:val="30"/>
          <w:u w:val="single"/>
        </w:rPr>
        <w:t xml:space="preserve">                                        </w:t>
      </w:r>
    </w:p>
    <w:p>
      <w:pPr>
        <w:snapToGrid w:val="0"/>
        <w:spacing w:line="360" w:lineRule="auto"/>
        <w:rPr>
          <w:rFonts w:ascii="仿宋" w:hAnsi="仿宋" w:eastAsia="仿宋" w:cs="仿宋"/>
          <w:bCs/>
          <w:sz w:val="30"/>
          <w:szCs w:val="30"/>
          <w:u w:val="single"/>
        </w:rPr>
      </w:pPr>
    </w:p>
    <w:p>
      <w:pPr>
        <w:snapToGrid w:val="0"/>
        <w:spacing w:line="360" w:lineRule="auto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签订时间：     年    月    日</w:t>
      </w:r>
    </w:p>
    <w:p>
      <w:pPr>
        <w:snapToGrid w:val="0"/>
        <w:spacing w:line="360" w:lineRule="auto"/>
        <w:rPr>
          <w:rFonts w:ascii="仿宋" w:hAnsi="仿宋" w:eastAsia="仿宋" w:cs="仿宋"/>
          <w:bCs/>
          <w:sz w:val="30"/>
          <w:szCs w:val="30"/>
        </w:rPr>
      </w:pPr>
    </w:p>
    <w:p>
      <w:pPr>
        <w:snapToGrid w:val="0"/>
        <w:spacing w:line="360" w:lineRule="auto"/>
        <w:rPr>
          <w:rFonts w:ascii="仿宋" w:hAnsi="仿宋" w:eastAsia="仿宋" w:cs="仿宋"/>
          <w:bCs/>
          <w:sz w:val="30"/>
          <w:szCs w:val="30"/>
        </w:rPr>
      </w:pPr>
    </w:p>
    <w:p>
      <w:pPr>
        <w:snapToGrid w:val="0"/>
        <w:spacing w:line="360" w:lineRule="auto"/>
        <w:rPr>
          <w:rFonts w:ascii="仿宋" w:hAnsi="仿宋" w:eastAsia="仿宋" w:cs="仿宋"/>
          <w:bCs/>
          <w:sz w:val="30"/>
          <w:szCs w:val="30"/>
        </w:rPr>
      </w:pPr>
    </w:p>
    <w:p>
      <w:pPr>
        <w:snapToGrid w:val="0"/>
        <w:spacing w:line="360" w:lineRule="auto"/>
        <w:rPr>
          <w:rFonts w:ascii="仿宋" w:hAnsi="仿宋" w:eastAsia="仿宋" w:cs="仿宋"/>
          <w:bCs/>
          <w:sz w:val="44"/>
          <w:szCs w:val="44"/>
        </w:rPr>
      </w:pPr>
    </w:p>
    <w:p>
      <w:pPr>
        <w:snapToGrid w:val="0"/>
        <w:spacing w:line="360" w:lineRule="auto"/>
        <w:jc w:val="center"/>
        <w:rPr>
          <w:rFonts w:ascii="仿宋" w:hAnsi="仿宋" w:eastAsia="仿宋" w:cs="仿宋"/>
          <w:bCs/>
          <w:sz w:val="44"/>
          <w:szCs w:val="44"/>
        </w:rPr>
      </w:pPr>
      <w:r>
        <w:rPr>
          <w:rFonts w:hint="eastAsia" w:ascii="仿宋" w:hAnsi="仿宋" w:eastAsia="仿宋" w:cs="仿宋"/>
          <w:bCs/>
          <w:sz w:val="44"/>
          <w:szCs w:val="44"/>
        </w:rPr>
        <w:br w:type="page"/>
      </w:r>
    </w:p>
    <w:p>
      <w:pPr>
        <w:snapToGrid w:val="0"/>
        <w:spacing w:line="360" w:lineRule="auto"/>
        <w:jc w:val="center"/>
        <w:rPr>
          <w:rFonts w:ascii="仿宋" w:hAnsi="仿宋" w:eastAsia="仿宋" w:cs="仿宋"/>
          <w:bCs/>
          <w:sz w:val="44"/>
          <w:szCs w:val="44"/>
        </w:rPr>
      </w:pPr>
      <w:r>
        <w:rPr>
          <w:rFonts w:hint="eastAsia" w:ascii="仿宋" w:hAnsi="仿宋" w:eastAsia="仿宋" w:cs="仿宋"/>
          <w:bCs/>
          <w:sz w:val="44"/>
          <w:szCs w:val="44"/>
        </w:rPr>
        <w:t>成都中医药大学</w:t>
      </w:r>
    </w:p>
    <w:p>
      <w:pPr>
        <w:snapToGrid w:val="0"/>
        <w:spacing w:line="360" w:lineRule="auto"/>
        <w:jc w:val="center"/>
        <w:rPr>
          <w:rFonts w:ascii="仿宋" w:hAnsi="仿宋" w:eastAsia="仿宋" w:cs="仿宋"/>
          <w:bCs/>
          <w:sz w:val="44"/>
          <w:szCs w:val="44"/>
        </w:rPr>
      </w:pPr>
      <w:r>
        <w:rPr>
          <w:rFonts w:hint="eastAsia" w:ascii="仿宋" w:hAnsi="仿宋" w:eastAsia="仿宋" w:cs="仿宋"/>
          <w:bCs/>
          <w:sz w:val="44"/>
          <w:szCs w:val="44"/>
        </w:rPr>
        <w:t>职务科技成果权益共享协议书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推进学校全面创新改革，打通政产学研用协同创新通道，充分激发师生转移转化科技成果的积极性，加快推进学校职务科技成果混合所有制改革，甲乙双方经过平等协商，在充分地表达各自意愿的基础上，根据《成都中医药大学职务科技成果混合所有制改革试点工作推进方案》的规定，达成如下协议，由双方共同恪守。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本协议涉及的职务科技成果信息如下： </w:t>
      </w:r>
    </w:p>
    <w:p>
      <w:pPr>
        <w:numPr>
          <w:ilvl w:val="0"/>
          <w:numId w:val="2"/>
        </w:num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本协议涉及职务科技成果类别及内容：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（1）职务科技成果种类：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□专利□著作权□新品种□其他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 w:cs="仿宋"/>
          <w:bCs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（2）职务科技成果名称：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</w:t>
      </w:r>
    </w:p>
    <w:p>
      <w:pPr>
        <w:snapToGrid w:val="0"/>
        <w:spacing w:line="360" w:lineRule="auto"/>
        <w:ind w:firstLine="640" w:firstLineChars="200"/>
        <w:rPr>
          <w:rFonts w:ascii="仿宋" w:hAnsi="仿宋" w:eastAsia="仿宋" w:cs="仿宋"/>
          <w:bCs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（3）职务科技成果识别号：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</w:t>
      </w:r>
    </w:p>
    <w:p>
      <w:pPr>
        <w:numPr>
          <w:ilvl w:val="0"/>
          <w:numId w:val="2"/>
        </w:num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本协议涉及职务科技成果状态：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□既有 □在审 □申请 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第二条  双方确定，本协议涉及的职务科技成果知识产权按以下第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种方式处理：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1.甲方与乙方共享职务科技成果知识产权，其中乙方享受成果转化及后续收益奖励比例不低于75%。乙方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□是 □否 </w:t>
      </w:r>
      <w:r>
        <w:rPr>
          <w:rFonts w:hint="eastAsia" w:ascii="仿宋" w:hAnsi="仿宋" w:eastAsia="仿宋" w:cs="仿宋"/>
          <w:sz w:val="32"/>
          <w:szCs w:val="32"/>
        </w:rPr>
        <w:t>愿意与甲方共同申请知识产权。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本协议中涉及的职务成果既有知识产权，乙方向甲方提出知识产权人变更，经过审查，由甲方出具知识产权人变更所需材料，在国家知识产权局等相关部委将知识产权由甲方所有变更为甲、乙双方共同所有，变更所需的费用由乙方承担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本协议中涉及的职务成果处于审查中的知识产权，乙方向甲方提出知识产权人变更，经过审查，由甲方出具知识产权申请人变更所需材料，在国家知识产权局等部委将知识产权申请由甲方单独申请变更为甲、乙双方共同申请，变更所需的费用由乙方承担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第三条  职务科技成果的实施转化要求：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1.甲、乙双方对持有的科技成果，可以自主决定转让、许可或者作价投资，除涉及国家秘密、国家安全外，不需要审批或备案。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2.甲方可通过协议定价、在技术交易市场挂牌交易、拍卖等方式确定价格。要求价格原则上不低于甲方投入该成果的知识产权申请、维护及奖励的费用。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3.甲、乙双方共同享有的职务科技成果转让或许可所获得的收益，在扣除应缴纳的税费和相关成本后，由双方按照各自对职务科技成果的权属比例进行分配。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第四条  本协议经双方签字盖章后生效，有效期2年。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第五条  本协议一式两份，甲乙双方各持一份，具有同等法律效力。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2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甲方:(盖章)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    </w:t>
      </w:r>
    </w:p>
    <w:p>
      <w:pPr>
        <w:spacing w:line="560" w:lineRule="exact"/>
        <w:ind w:firstLine="642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2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法定代表人/代理人：（签字）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</w:t>
      </w:r>
    </w:p>
    <w:p>
      <w:pPr>
        <w:spacing w:line="560" w:lineRule="exact"/>
        <w:ind w:firstLine="642"/>
        <w:rPr>
          <w:rFonts w:ascii="仿宋" w:hAnsi="仿宋" w:eastAsia="仿宋" w:cs="仿宋"/>
          <w:sz w:val="32"/>
          <w:szCs w:val="32"/>
          <w:u w:val="single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年   月   日</w:t>
      </w:r>
    </w:p>
    <w:p>
      <w:pPr>
        <w:spacing w:line="560" w:lineRule="exact"/>
        <w:ind w:firstLine="642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2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2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2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乙方：（签字）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  </w:t>
      </w:r>
    </w:p>
    <w:p>
      <w:pPr>
        <w:spacing w:line="560" w:lineRule="exact"/>
        <w:ind w:firstLine="642"/>
        <w:rPr>
          <w:rFonts w:ascii="仿宋" w:hAnsi="仿宋" w:eastAsia="仿宋" w:cs="仿宋"/>
          <w:sz w:val="32"/>
          <w:szCs w:val="32"/>
          <w:u w:val="single"/>
        </w:rPr>
      </w:pPr>
    </w:p>
    <w:p>
      <w:pPr>
        <w:spacing w:line="560" w:lineRule="exact"/>
        <w:ind w:firstLine="642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所属部门/学院负责人:(签章)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</w:t>
      </w:r>
    </w:p>
    <w:p>
      <w:pPr>
        <w:spacing w:line="560" w:lineRule="exact"/>
        <w:ind w:firstLine="642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2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年   月   日</w:t>
      </w:r>
    </w:p>
    <w:p>
      <w:pPr>
        <w:spacing w:line="560" w:lineRule="exact"/>
        <w:ind w:firstLine="642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2"/>
        <w:rPr>
          <w:rFonts w:ascii="仿宋" w:hAnsi="仿宋" w:eastAsia="仿宋" w:cs="仿宋"/>
          <w:b/>
          <w:bCs/>
          <w:sz w:val="32"/>
          <w:szCs w:val="32"/>
        </w:rPr>
      </w:pPr>
    </w:p>
    <w:sectPr>
      <w:headerReference r:id="rId3" w:type="default"/>
      <w:footerReference r:id="rId4" w:type="even"/>
      <w:pgSz w:w="11906" w:h="16838"/>
      <w:pgMar w:top="2098" w:right="1474" w:bottom="192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255F7"/>
    <w:multiLevelType w:val="singleLevel"/>
    <w:tmpl w:val="59B255F7"/>
    <w:lvl w:ilvl="0" w:tentative="0">
      <w:start w:val="1"/>
      <w:numFmt w:val="chineseCounting"/>
      <w:suff w:val="space"/>
      <w:lvlText w:val="第%1条"/>
      <w:lvlJc w:val="left"/>
    </w:lvl>
  </w:abstractNum>
  <w:abstractNum w:abstractNumId="1">
    <w:nsid w:val="59B25825"/>
    <w:multiLevelType w:val="singleLevel"/>
    <w:tmpl w:val="59B25825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C93700"/>
    <w:rsid w:val="00310AF2"/>
    <w:rsid w:val="00524BDD"/>
    <w:rsid w:val="00557AC1"/>
    <w:rsid w:val="00601E90"/>
    <w:rsid w:val="006F460F"/>
    <w:rsid w:val="016308E1"/>
    <w:rsid w:val="01B135F0"/>
    <w:rsid w:val="0447185B"/>
    <w:rsid w:val="06E61737"/>
    <w:rsid w:val="0DAF40E7"/>
    <w:rsid w:val="0E607219"/>
    <w:rsid w:val="0F3D70CA"/>
    <w:rsid w:val="0F9C4EE5"/>
    <w:rsid w:val="10301C4B"/>
    <w:rsid w:val="10F51A37"/>
    <w:rsid w:val="128064D1"/>
    <w:rsid w:val="13856C05"/>
    <w:rsid w:val="17AE2345"/>
    <w:rsid w:val="19E76B6B"/>
    <w:rsid w:val="1DA902E2"/>
    <w:rsid w:val="1E054F8A"/>
    <w:rsid w:val="23044027"/>
    <w:rsid w:val="232E6201"/>
    <w:rsid w:val="270F3B06"/>
    <w:rsid w:val="30D93FBB"/>
    <w:rsid w:val="3653661B"/>
    <w:rsid w:val="380D2935"/>
    <w:rsid w:val="38DF288D"/>
    <w:rsid w:val="410B26AA"/>
    <w:rsid w:val="412922D1"/>
    <w:rsid w:val="458B0C02"/>
    <w:rsid w:val="47951B56"/>
    <w:rsid w:val="4B963209"/>
    <w:rsid w:val="4EDD2AD8"/>
    <w:rsid w:val="4F4E47BA"/>
    <w:rsid w:val="4FBB4CAD"/>
    <w:rsid w:val="518274B7"/>
    <w:rsid w:val="531B3A6A"/>
    <w:rsid w:val="53C93700"/>
    <w:rsid w:val="58521122"/>
    <w:rsid w:val="5FC3237C"/>
    <w:rsid w:val="60F44E6B"/>
    <w:rsid w:val="665B4F06"/>
    <w:rsid w:val="690058EC"/>
    <w:rsid w:val="6B264586"/>
    <w:rsid w:val="6DC226DE"/>
    <w:rsid w:val="7097223B"/>
    <w:rsid w:val="7290042C"/>
    <w:rsid w:val="730561CD"/>
    <w:rsid w:val="73F4549F"/>
    <w:rsid w:val="74CE5A02"/>
    <w:rsid w:val="766912F2"/>
    <w:rsid w:val="791F1D99"/>
    <w:rsid w:val="7ABE58A9"/>
    <w:rsid w:val="7AE37C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4</Pages>
  <Words>215</Words>
  <Characters>1232</Characters>
  <Lines>10</Lines>
  <Paragraphs>2</Paragraphs>
  <TotalTime>0</TotalTime>
  <ScaleCrop>false</ScaleCrop>
  <LinksUpToDate>false</LinksUpToDate>
  <CharactersWithSpaces>1445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2017-09-06T06:51:00Z</dcterms:created>
  <dc:creator>001</dc:creator>
  <cp:lastModifiedBy>王晓凤</cp:lastModifiedBy>
  <cp:lastPrinted>2018-01-05T03:11:00Z</cp:lastPrinted>
  <dcterms:modified xsi:type="dcterms:W3CDTF">2018-01-05T03:27:02Z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